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EB6" w:rsidRPr="00904EB6" w:rsidRDefault="00904EB6">
      <w:pPr>
        <w:pStyle w:val="ConsPlusTitlePage"/>
        <w:rPr>
          <w:rFonts w:ascii="Times New Roman" w:hAnsi="Times New Roman" w:cs="Times New Roman"/>
          <w:sz w:val="28"/>
          <w:szCs w:val="28"/>
        </w:rPr>
      </w:pPr>
      <w:r w:rsidRPr="00904EB6">
        <w:rPr>
          <w:rFonts w:ascii="Times New Roman" w:hAnsi="Times New Roman" w:cs="Times New Roman"/>
          <w:sz w:val="28"/>
          <w:szCs w:val="28"/>
        </w:rPr>
        <w:t xml:space="preserve">Документ предоставлен </w:t>
      </w:r>
      <w:hyperlink r:id="rId5">
        <w:r w:rsidRPr="00904EB6">
          <w:rPr>
            <w:rFonts w:ascii="Times New Roman" w:hAnsi="Times New Roman" w:cs="Times New Roman"/>
            <w:color w:val="0000FF"/>
            <w:sz w:val="28"/>
            <w:szCs w:val="28"/>
          </w:rPr>
          <w:t>КонсультантПлюс</w:t>
        </w:r>
      </w:hyperlink>
      <w:r w:rsidRPr="00904EB6">
        <w:rPr>
          <w:rFonts w:ascii="Times New Roman" w:hAnsi="Times New Roman" w:cs="Times New Roman"/>
          <w:sz w:val="28"/>
          <w:szCs w:val="28"/>
        </w:rPr>
        <w:br/>
      </w:r>
    </w:p>
    <w:p w:rsidR="00904EB6" w:rsidRPr="00904EB6" w:rsidRDefault="00904EB6">
      <w:pPr>
        <w:pStyle w:val="ConsPlusNormal"/>
        <w:jc w:val="both"/>
        <w:outlineLvl w:val="0"/>
        <w:rPr>
          <w:rFonts w:ascii="Times New Roman" w:hAnsi="Times New Roman" w:cs="Times New Roman"/>
          <w:sz w:val="28"/>
          <w:szCs w:val="28"/>
        </w:rPr>
      </w:pPr>
    </w:p>
    <w:p w:rsidR="00904EB6" w:rsidRPr="00904EB6" w:rsidRDefault="00904EB6">
      <w:pPr>
        <w:pStyle w:val="ConsPlusNormal"/>
        <w:outlineLvl w:val="0"/>
        <w:rPr>
          <w:rFonts w:ascii="Times New Roman" w:hAnsi="Times New Roman" w:cs="Times New Roman"/>
          <w:sz w:val="28"/>
          <w:szCs w:val="28"/>
        </w:rPr>
      </w:pPr>
      <w:r w:rsidRPr="00904EB6">
        <w:rPr>
          <w:rFonts w:ascii="Times New Roman" w:hAnsi="Times New Roman" w:cs="Times New Roman"/>
          <w:sz w:val="28"/>
          <w:szCs w:val="28"/>
        </w:rPr>
        <w:t>Зарегистрировано в Минюсте России 7 июня 2012 г. N 24480</w:t>
      </w:r>
    </w:p>
    <w:p w:rsidR="00904EB6" w:rsidRPr="00904EB6" w:rsidRDefault="00904EB6">
      <w:pPr>
        <w:pStyle w:val="ConsPlusNormal"/>
        <w:pBdr>
          <w:bottom w:val="single" w:sz="6" w:space="0" w:color="auto"/>
        </w:pBdr>
        <w:spacing w:before="100" w:after="100"/>
        <w:jc w:val="both"/>
        <w:rPr>
          <w:rFonts w:ascii="Times New Roman" w:hAnsi="Times New Roman" w:cs="Times New Roman"/>
          <w:sz w:val="28"/>
          <w:szCs w:val="28"/>
        </w:rPr>
      </w:pPr>
    </w:p>
    <w:p w:rsidR="00904EB6" w:rsidRPr="00904EB6" w:rsidRDefault="00904EB6">
      <w:pPr>
        <w:pStyle w:val="ConsPlusNormal"/>
        <w:rPr>
          <w:rFonts w:ascii="Times New Roman" w:hAnsi="Times New Roman" w:cs="Times New Roman"/>
          <w:sz w:val="28"/>
          <w:szCs w:val="28"/>
        </w:rPr>
      </w:pP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МИНИСТЕРСТВО ОБРАЗОВАНИЯ И НАУКИ РОССИЙСКОЙ ФЕДЕРАЦИИ</w:t>
      </w:r>
    </w:p>
    <w:p w:rsidR="00904EB6" w:rsidRPr="00904EB6" w:rsidRDefault="00904EB6">
      <w:pPr>
        <w:pStyle w:val="ConsPlusTitle"/>
        <w:jc w:val="center"/>
        <w:rPr>
          <w:rFonts w:ascii="Times New Roman" w:hAnsi="Times New Roman" w:cs="Times New Roman"/>
          <w:sz w:val="28"/>
          <w:szCs w:val="28"/>
        </w:rPr>
      </w:pP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ПРИКАЗ</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от 17 мая 2012 г. N 413</w:t>
      </w:r>
    </w:p>
    <w:p w:rsidR="00904EB6" w:rsidRPr="00904EB6" w:rsidRDefault="00904EB6">
      <w:pPr>
        <w:pStyle w:val="ConsPlusTitle"/>
        <w:jc w:val="center"/>
        <w:rPr>
          <w:rFonts w:ascii="Times New Roman" w:hAnsi="Times New Roman" w:cs="Times New Roman"/>
          <w:sz w:val="28"/>
          <w:szCs w:val="28"/>
        </w:rPr>
      </w:pP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ОБ УТВЕРЖДЕНИИ</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ФЕДЕРАЛЬНОГО ГОСУДАРСТВЕННОГО ОБРАЗОВАТЕЛЬНОГО СТАНДАРТА</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СРЕДНЕГО ОБЩЕГО ОБРАЗОВАНИЯ</w:t>
      </w:r>
    </w:p>
    <w:p w:rsidR="00904EB6" w:rsidRPr="00904EB6" w:rsidRDefault="00904E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4EB6" w:rsidRPr="00904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Список изменяющих документов</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(в ред. Приказов Минобрнауки России от 29.12.2014 </w:t>
            </w:r>
            <w:hyperlink r:id="rId6">
              <w:r w:rsidRPr="00904EB6">
                <w:rPr>
                  <w:rFonts w:ascii="Times New Roman" w:hAnsi="Times New Roman" w:cs="Times New Roman"/>
                  <w:color w:val="0000FF"/>
                  <w:sz w:val="28"/>
                  <w:szCs w:val="28"/>
                </w:rPr>
                <w:t>N 1645</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от 31.12.2015 </w:t>
            </w:r>
            <w:hyperlink r:id="rId7">
              <w:r w:rsidRPr="00904EB6">
                <w:rPr>
                  <w:rFonts w:ascii="Times New Roman" w:hAnsi="Times New Roman" w:cs="Times New Roman"/>
                  <w:color w:val="0000FF"/>
                  <w:sz w:val="28"/>
                  <w:szCs w:val="28"/>
                </w:rPr>
                <w:t>N 1578</w:t>
              </w:r>
            </w:hyperlink>
            <w:r w:rsidRPr="00904EB6">
              <w:rPr>
                <w:rFonts w:ascii="Times New Roman" w:hAnsi="Times New Roman" w:cs="Times New Roman"/>
                <w:color w:val="392C69"/>
                <w:sz w:val="28"/>
                <w:szCs w:val="28"/>
              </w:rPr>
              <w:t xml:space="preserve">, от 29.06.2017 </w:t>
            </w:r>
            <w:hyperlink r:id="rId8">
              <w:r w:rsidRPr="00904EB6">
                <w:rPr>
                  <w:rFonts w:ascii="Times New Roman" w:hAnsi="Times New Roman" w:cs="Times New Roman"/>
                  <w:color w:val="0000FF"/>
                  <w:sz w:val="28"/>
                  <w:szCs w:val="28"/>
                </w:rPr>
                <w:t>N 613</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Приказов Минпросвещения России от 24.09.2020 </w:t>
            </w:r>
            <w:hyperlink r:id="rId9">
              <w:r w:rsidRPr="00904EB6">
                <w:rPr>
                  <w:rFonts w:ascii="Times New Roman" w:hAnsi="Times New Roman" w:cs="Times New Roman"/>
                  <w:color w:val="0000FF"/>
                  <w:sz w:val="28"/>
                  <w:szCs w:val="28"/>
                </w:rPr>
                <w:t>N 519</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от 11.12.2020 </w:t>
            </w:r>
            <w:hyperlink r:id="rId10">
              <w:r w:rsidRPr="00904EB6">
                <w:rPr>
                  <w:rFonts w:ascii="Times New Roman" w:hAnsi="Times New Roman" w:cs="Times New Roman"/>
                  <w:color w:val="0000FF"/>
                  <w:sz w:val="28"/>
                  <w:szCs w:val="28"/>
                </w:rPr>
                <w:t>N 712</w:t>
              </w:r>
            </w:hyperlink>
            <w:r w:rsidRPr="00904EB6">
              <w:rPr>
                <w:rFonts w:ascii="Times New Roman" w:hAnsi="Times New Roman" w:cs="Times New Roman"/>
                <w:color w:val="392C69"/>
                <w:sz w:val="28"/>
                <w:szCs w:val="28"/>
              </w:rPr>
              <w:t xml:space="preserve">, от 12.08.2022 </w:t>
            </w:r>
            <w:hyperlink r:id="rId11">
              <w:r w:rsidRPr="00904EB6">
                <w:rPr>
                  <w:rFonts w:ascii="Times New Roman" w:hAnsi="Times New Roman" w:cs="Times New Roman"/>
                  <w:color w:val="0000FF"/>
                  <w:sz w:val="28"/>
                  <w:szCs w:val="28"/>
                </w:rPr>
                <w:t>N 732</w:t>
              </w:r>
            </w:hyperlink>
            <w:r w:rsidRPr="00904EB6">
              <w:rPr>
                <w:rFonts w:ascii="Times New Roman" w:hAnsi="Times New Roman" w:cs="Times New Roman"/>
                <w:color w:val="392C69"/>
                <w:sz w:val="28"/>
                <w:szCs w:val="28"/>
              </w:rPr>
              <w:t xml:space="preserve">, от 27.12.2023 </w:t>
            </w:r>
            <w:hyperlink r:id="rId12">
              <w:r w:rsidRPr="00904EB6">
                <w:rPr>
                  <w:rFonts w:ascii="Times New Roman" w:hAnsi="Times New Roman" w:cs="Times New Roman"/>
                  <w:color w:val="0000FF"/>
                  <w:sz w:val="28"/>
                  <w:szCs w:val="28"/>
                </w:rPr>
                <w:t>N 1028</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от 12.02.2025 </w:t>
            </w:r>
            <w:hyperlink r:id="rId13">
              <w:r w:rsidRPr="00904EB6">
                <w:rPr>
                  <w:rFonts w:ascii="Times New Roman" w:hAnsi="Times New Roman" w:cs="Times New Roman"/>
                  <w:color w:val="0000FF"/>
                  <w:sz w:val="28"/>
                  <w:szCs w:val="28"/>
                </w:rPr>
                <w:t>N 93</w:t>
              </w:r>
            </w:hyperlink>
            <w:r w:rsidRPr="00904EB6">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r>
    </w:tbl>
    <w:p w:rsidR="00904EB6" w:rsidRPr="00904EB6" w:rsidRDefault="00904EB6">
      <w:pPr>
        <w:pStyle w:val="ConsPlusNormal"/>
        <w:jc w:val="center"/>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4">
        <w:r w:rsidRPr="00904EB6">
          <w:rPr>
            <w:rFonts w:ascii="Times New Roman" w:hAnsi="Times New Roman" w:cs="Times New Roman"/>
            <w:color w:val="0000FF"/>
            <w:sz w:val="28"/>
            <w:szCs w:val="28"/>
          </w:rPr>
          <w:t>пунктом 17</w:t>
        </w:r>
      </w:hyperlink>
      <w:r w:rsidRPr="00904EB6">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(преамбула в ред. </w:t>
      </w:r>
      <w:hyperlink r:id="rId1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Утвердить прилагаемый федеральный государственный </w:t>
      </w:r>
      <w:hyperlink w:anchor="P38">
        <w:r w:rsidRPr="00904EB6">
          <w:rPr>
            <w:rFonts w:ascii="Times New Roman" w:hAnsi="Times New Roman" w:cs="Times New Roman"/>
            <w:color w:val="0000FF"/>
            <w:sz w:val="28"/>
            <w:szCs w:val="28"/>
          </w:rPr>
          <w:t>образовательный стандарт</w:t>
        </w:r>
      </w:hyperlink>
      <w:r w:rsidRPr="00904EB6">
        <w:rPr>
          <w:rFonts w:ascii="Times New Roman" w:hAnsi="Times New Roman" w:cs="Times New Roman"/>
          <w:sz w:val="28"/>
          <w:szCs w:val="28"/>
        </w:rPr>
        <w:t xml:space="preserve"> среднего общего образования и ввести его в действие со дня вступления в силу настоящего приказа.</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jc w:val="right"/>
        <w:rPr>
          <w:rFonts w:ascii="Times New Roman" w:hAnsi="Times New Roman" w:cs="Times New Roman"/>
          <w:sz w:val="28"/>
          <w:szCs w:val="28"/>
        </w:rPr>
      </w:pPr>
      <w:r w:rsidRPr="00904EB6">
        <w:rPr>
          <w:rFonts w:ascii="Times New Roman" w:hAnsi="Times New Roman" w:cs="Times New Roman"/>
          <w:sz w:val="28"/>
          <w:szCs w:val="28"/>
        </w:rPr>
        <w:t>Исполняющий обязанности Министра</w:t>
      </w:r>
    </w:p>
    <w:p w:rsidR="00904EB6" w:rsidRPr="00904EB6" w:rsidRDefault="00904EB6">
      <w:pPr>
        <w:pStyle w:val="ConsPlusNormal"/>
        <w:jc w:val="right"/>
        <w:rPr>
          <w:rFonts w:ascii="Times New Roman" w:hAnsi="Times New Roman" w:cs="Times New Roman"/>
          <w:sz w:val="28"/>
          <w:szCs w:val="28"/>
        </w:rPr>
      </w:pPr>
      <w:r w:rsidRPr="00904EB6">
        <w:rPr>
          <w:rFonts w:ascii="Times New Roman" w:hAnsi="Times New Roman" w:cs="Times New Roman"/>
          <w:sz w:val="28"/>
          <w:szCs w:val="28"/>
        </w:rPr>
        <w:t>А.А.ФУРСЕНКО</w:t>
      </w: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Normal"/>
        <w:jc w:val="right"/>
        <w:outlineLvl w:val="0"/>
        <w:rPr>
          <w:rFonts w:ascii="Times New Roman" w:hAnsi="Times New Roman" w:cs="Times New Roman"/>
          <w:sz w:val="28"/>
          <w:szCs w:val="28"/>
        </w:rPr>
      </w:pPr>
      <w:r w:rsidRPr="00904EB6">
        <w:rPr>
          <w:rFonts w:ascii="Times New Roman" w:hAnsi="Times New Roman" w:cs="Times New Roman"/>
          <w:sz w:val="28"/>
          <w:szCs w:val="28"/>
        </w:rPr>
        <w:t>Приложение</w:t>
      </w: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Normal"/>
        <w:jc w:val="right"/>
        <w:rPr>
          <w:rFonts w:ascii="Times New Roman" w:hAnsi="Times New Roman" w:cs="Times New Roman"/>
          <w:sz w:val="28"/>
          <w:szCs w:val="28"/>
        </w:rPr>
      </w:pPr>
      <w:r w:rsidRPr="00904EB6">
        <w:rPr>
          <w:rFonts w:ascii="Times New Roman" w:hAnsi="Times New Roman" w:cs="Times New Roman"/>
          <w:sz w:val="28"/>
          <w:szCs w:val="28"/>
        </w:rPr>
        <w:t>Утвержден</w:t>
      </w:r>
    </w:p>
    <w:p w:rsidR="00904EB6" w:rsidRPr="00904EB6" w:rsidRDefault="00904EB6">
      <w:pPr>
        <w:pStyle w:val="ConsPlusNormal"/>
        <w:jc w:val="right"/>
        <w:rPr>
          <w:rFonts w:ascii="Times New Roman" w:hAnsi="Times New Roman" w:cs="Times New Roman"/>
          <w:sz w:val="28"/>
          <w:szCs w:val="28"/>
        </w:rPr>
      </w:pPr>
      <w:r w:rsidRPr="00904EB6">
        <w:rPr>
          <w:rFonts w:ascii="Times New Roman" w:hAnsi="Times New Roman" w:cs="Times New Roman"/>
          <w:sz w:val="28"/>
          <w:szCs w:val="28"/>
        </w:rPr>
        <w:t>приказом Министерства образования</w:t>
      </w:r>
    </w:p>
    <w:p w:rsidR="00904EB6" w:rsidRPr="00904EB6" w:rsidRDefault="00904EB6">
      <w:pPr>
        <w:pStyle w:val="ConsPlusNormal"/>
        <w:jc w:val="right"/>
        <w:rPr>
          <w:rFonts w:ascii="Times New Roman" w:hAnsi="Times New Roman" w:cs="Times New Roman"/>
          <w:sz w:val="28"/>
          <w:szCs w:val="28"/>
        </w:rPr>
      </w:pPr>
      <w:r w:rsidRPr="00904EB6">
        <w:rPr>
          <w:rFonts w:ascii="Times New Roman" w:hAnsi="Times New Roman" w:cs="Times New Roman"/>
          <w:sz w:val="28"/>
          <w:szCs w:val="28"/>
        </w:rPr>
        <w:t>и науки Российской Федерации</w:t>
      </w:r>
    </w:p>
    <w:p w:rsidR="00904EB6" w:rsidRPr="00904EB6" w:rsidRDefault="00904EB6">
      <w:pPr>
        <w:pStyle w:val="ConsPlusNormal"/>
        <w:jc w:val="right"/>
        <w:rPr>
          <w:rFonts w:ascii="Times New Roman" w:hAnsi="Times New Roman" w:cs="Times New Roman"/>
          <w:sz w:val="28"/>
          <w:szCs w:val="28"/>
        </w:rPr>
      </w:pPr>
      <w:r w:rsidRPr="00904EB6">
        <w:rPr>
          <w:rFonts w:ascii="Times New Roman" w:hAnsi="Times New Roman" w:cs="Times New Roman"/>
          <w:sz w:val="28"/>
          <w:szCs w:val="28"/>
        </w:rPr>
        <w:t>от 17 мая 2012 г. N 413</w:t>
      </w:r>
    </w:p>
    <w:p w:rsidR="00904EB6" w:rsidRPr="00904EB6" w:rsidRDefault="00904EB6">
      <w:pPr>
        <w:pStyle w:val="ConsPlusNormal"/>
        <w:jc w:val="right"/>
        <w:rPr>
          <w:rFonts w:ascii="Times New Roman" w:hAnsi="Times New Roman" w:cs="Times New Roman"/>
          <w:sz w:val="28"/>
          <w:szCs w:val="28"/>
        </w:rPr>
      </w:pPr>
    </w:p>
    <w:p w:rsidR="00904EB6" w:rsidRPr="00904EB6" w:rsidRDefault="00904EB6">
      <w:pPr>
        <w:pStyle w:val="ConsPlusTitle"/>
        <w:jc w:val="center"/>
        <w:rPr>
          <w:rFonts w:ascii="Times New Roman" w:hAnsi="Times New Roman" w:cs="Times New Roman"/>
          <w:sz w:val="28"/>
          <w:szCs w:val="28"/>
        </w:rPr>
      </w:pPr>
      <w:bookmarkStart w:id="0" w:name="P38"/>
      <w:bookmarkEnd w:id="0"/>
      <w:r w:rsidRPr="00904EB6">
        <w:rPr>
          <w:rFonts w:ascii="Times New Roman" w:hAnsi="Times New Roman" w:cs="Times New Roman"/>
          <w:sz w:val="28"/>
          <w:szCs w:val="28"/>
        </w:rPr>
        <w:t>ФЕДЕРАЛЬНЫЙ ГОСУДАРСТВЕННЫЙ ОБРАЗОВАТЕЛЬНЫЙ СТАНДАРТ</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СРЕДНЕГО ОБЩЕГО ОБРАЗОВАНИЯ</w:t>
      </w:r>
    </w:p>
    <w:p w:rsidR="00904EB6" w:rsidRPr="00904EB6" w:rsidRDefault="00904E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4EB6" w:rsidRPr="00904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Список изменяющих документов</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(в ред. Приказов Минобрнауки России от 29.12.2014 </w:t>
            </w:r>
            <w:hyperlink r:id="rId17">
              <w:r w:rsidRPr="00904EB6">
                <w:rPr>
                  <w:rFonts w:ascii="Times New Roman" w:hAnsi="Times New Roman" w:cs="Times New Roman"/>
                  <w:color w:val="0000FF"/>
                  <w:sz w:val="28"/>
                  <w:szCs w:val="28"/>
                </w:rPr>
                <w:t>N 1645</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от 31.12.2015 </w:t>
            </w:r>
            <w:hyperlink r:id="rId18">
              <w:r w:rsidRPr="00904EB6">
                <w:rPr>
                  <w:rFonts w:ascii="Times New Roman" w:hAnsi="Times New Roman" w:cs="Times New Roman"/>
                  <w:color w:val="0000FF"/>
                  <w:sz w:val="28"/>
                  <w:szCs w:val="28"/>
                </w:rPr>
                <w:t>N 1578</w:t>
              </w:r>
            </w:hyperlink>
            <w:r w:rsidRPr="00904EB6">
              <w:rPr>
                <w:rFonts w:ascii="Times New Roman" w:hAnsi="Times New Roman" w:cs="Times New Roman"/>
                <w:color w:val="392C69"/>
                <w:sz w:val="28"/>
                <w:szCs w:val="28"/>
              </w:rPr>
              <w:t xml:space="preserve">, от 29.06.2017 </w:t>
            </w:r>
            <w:hyperlink r:id="rId19">
              <w:r w:rsidRPr="00904EB6">
                <w:rPr>
                  <w:rFonts w:ascii="Times New Roman" w:hAnsi="Times New Roman" w:cs="Times New Roman"/>
                  <w:color w:val="0000FF"/>
                  <w:sz w:val="28"/>
                  <w:szCs w:val="28"/>
                </w:rPr>
                <w:t>N 613</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Приказов Минпросвещения России от 24.09.2020 </w:t>
            </w:r>
            <w:hyperlink r:id="rId20">
              <w:r w:rsidRPr="00904EB6">
                <w:rPr>
                  <w:rFonts w:ascii="Times New Roman" w:hAnsi="Times New Roman" w:cs="Times New Roman"/>
                  <w:color w:val="0000FF"/>
                  <w:sz w:val="28"/>
                  <w:szCs w:val="28"/>
                </w:rPr>
                <w:t>N 519</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от 11.12.2020 </w:t>
            </w:r>
            <w:hyperlink r:id="rId21">
              <w:r w:rsidRPr="00904EB6">
                <w:rPr>
                  <w:rFonts w:ascii="Times New Roman" w:hAnsi="Times New Roman" w:cs="Times New Roman"/>
                  <w:color w:val="0000FF"/>
                  <w:sz w:val="28"/>
                  <w:szCs w:val="28"/>
                </w:rPr>
                <w:t>N 712</w:t>
              </w:r>
            </w:hyperlink>
            <w:r w:rsidRPr="00904EB6">
              <w:rPr>
                <w:rFonts w:ascii="Times New Roman" w:hAnsi="Times New Roman" w:cs="Times New Roman"/>
                <w:color w:val="392C69"/>
                <w:sz w:val="28"/>
                <w:szCs w:val="28"/>
              </w:rPr>
              <w:t xml:space="preserve">, от 12.08.2022 </w:t>
            </w:r>
            <w:hyperlink r:id="rId22">
              <w:r w:rsidRPr="00904EB6">
                <w:rPr>
                  <w:rFonts w:ascii="Times New Roman" w:hAnsi="Times New Roman" w:cs="Times New Roman"/>
                  <w:color w:val="0000FF"/>
                  <w:sz w:val="28"/>
                  <w:szCs w:val="28"/>
                </w:rPr>
                <w:t>N 732</w:t>
              </w:r>
            </w:hyperlink>
            <w:r w:rsidRPr="00904EB6">
              <w:rPr>
                <w:rFonts w:ascii="Times New Roman" w:hAnsi="Times New Roman" w:cs="Times New Roman"/>
                <w:color w:val="392C69"/>
                <w:sz w:val="28"/>
                <w:szCs w:val="28"/>
              </w:rPr>
              <w:t xml:space="preserve">, от 27.12.2023 </w:t>
            </w:r>
            <w:hyperlink r:id="rId23">
              <w:r w:rsidRPr="00904EB6">
                <w:rPr>
                  <w:rFonts w:ascii="Times New Roman" w:hAnsi="Times New Roman" w:cs="Times New Roman"/>
                  <w:color w:val="0000FF"/>
                  <w:sz w:val="28"/>
                  <w:szCs w:val="28"/>
                </w:rPr>
                <w:t>N 1028</w:t>
              </w:r>
            </w:hyperlink>
            <w:r w:rsidRPr="00904EB6">
              <w:rPr>
                <w:rFonts w:ascii="Times New Roman" w:hAnsi="Times New Roman" w:cs="Times New Roman"/>
                <w:color w:val="392C69"/>
                <w:sz w:val="28"/>
                <w:szCs w:val="28"/>
              </w:rPr>
              <w:t>,</w:t>
            </w: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color w:val="392C69"/>
                <w:sz w:val="28"/>
                <w:szCs w:val="28"/>
              </w:rPr>
              <w:t xml:space="preserve">от 12.02.2025 </w:t>
            </w:r>
            <w:hyperlink r:id="rId24">
              <w:r w:rsidRPr="00904EB6">
                <w:rPr>
                  <w:rFonts w:ascii="Times New Roman" w:hAnsi="Times New Roman" w:cs="Times New Roman"/>
                  <w:color w:val="0000FF"/>
                  <w:sz w:val="28"/>
                  <w:szCs w:val="28"/>
                </w:rPr>
                <w:t>N 93</w:t>
              </w:r>
            </w:hyperlink>
            <w:r w:rsidRPr="00904EB6">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r>
    </w:tbl>
    <w:p w:rsidR="00904EB6" w:rsidRPr="00904EB6" w:rsidRDefault="00904EB6">
      <w:pPr>
        <w:pStyle w:val="ConsPlusNormal"/>
        <w:jc w:val="center"/>
        <w:rPr>
          <w:rFonts w:ascii="Times New Roman" w:hAnsi="Times New Roman" w:cs="Times New Roman"/>
          <w:sz w:val="28"/>
          <w:szCs w:val="28"/>
        </w:rPr>
      </w:pPr>
    </w:p>
    <w:p w:rsidR="00904EB6" w:rsidRPr="00904EB6" w:rsidRDefault="00904EB6">
      <w:pPr>
        <w:pStyle w:val="ConsPlusTitle"/>
        <w:jc w:val="center"/>
        <w:outlineLvl w:val="1"/>
        <w:rPr>
          <w:rFonts w:ascii="Times New Roman" w:hAnsi="Times New Roman" w:cs="Times New Roman"/>
          <w:sz w:val="28"/>
          <w:szCs w:val="28"/>
        </w:rPr>
      </w:pPr>
      <w:r w:rsidRPr="00904EB6">
        <w:rPr>
          <w:rFonts w:ascii="Times New Roman" w:hAnsi="Times New Roman" w:cs="Times New Roman"/>
          <w:sz w:val="28"/>
          <w:szCs w:val="28"/>
        </w:rPr>
        <w:t>I. Общие положения</w:t>
      </w:r>
    </w:p>
    <w:p w:rsidR="00904EB6" w:rsidRPr="00904EB6" w:rsidRDefault="00904EB6">
      <w:pPr>
        <w:pStyle w:val="ConsPlusNormal"/>
        <w:jc w:val="center"/>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2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w:t>
      </w:r>
      <w:hyperlink r:id="rId26">
        <w:r w:rsidRPr="00904EB6">
          <w:rPr>
            <w:rFonts w:ascii="Times New Roman" w:hAnsi="Times New Roman" w:cs="Times New Roman"/>
            <w:color w:val="0000FF"/>
            <w:sz w:val="28"/>
            <w:szCs w:val="28"/>
          </w:rPr>
          <w:t>Пункт 6 статьи 2</w:t>
        </w:r>
      </w:hyperlink>
      <w:r w:rsidRPr="00904EB6">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(сноска в ред. </w:t>
      </w:r>
      <w:hyperlink r:id="rId2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Стандарт включает в себя требования: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 результатам освоения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2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2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Сноска исключена. - </w:t>
      </w:r>
      <w:hyperlink r:id="rId30">
        <w:r w:rsidRPr="00904EB6">
          <w:rPr>
            <w:rFonts w:ascii="Times New Roman" w:hAnsi="Times New Roman" w:cs="Times New Roman"/>
            <w:color w:val="0000FF"/>
            <w:sz w:val="28"/>
            <w:szCs w:val="28"/>
          </w:rPr>
          <w:t>Приказ</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 учетом положений </w:t>
      </w:r>
      <w:hyperlink r:id="rId31">
        <w:r w:rsidRPr="00904EB6">
          <w:rPr>
            <w:rFonts w:ascii="Times New Roman" w:hAnsi="Times New Roman" w:cs="Times New Roman"/>
            <w:color w:val="0000FF"/>
            <w:sz w:val="28"/>
            <w:szCs w:val="28"/>
          </w:rPr>
          <w:t>части 2 статьи 11</w:t>
        </w:r>
      </w:hyperlink>
      <w:r w:rsidRPr="00904EB6">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Среднее общее образование может быть получено: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Допускается сочетание различных форм получения образования и форм </w:t>
      </w:r>
      <w:r w:rsidRPr="00904EB6">
        <w:rPr>
          <w:rFonts w:ascii="Times New Roman" w:hAnsi="Times New Roman" w:cs="Times New Roman"/>
          <w:sz w:val="28"/>
          <w:szCs w:val="28"/>
        </w:rPr>
        <w:lastRenderedPageBreak/>
        <w:t>обучения.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 2 в ред. </w:t>
      </w:r>
      <w:hyperlink r:id="rId3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формирования российской гражданской идентичности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равных возможностей получения качественного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развития государственно-общественного управления в образовании;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Методологической основой Стандарта является системно-деятельностный подход, который обеспечивает: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готовности обучающихся к саморазвитию и непрерывному образованию;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активную учебно-познавательную деятельность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3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Стандарт является основой для: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разработки примерных основных образовательных </w:t>
      </w:r>
      <w:hyperlink r:id="rId40">
        <w:r w:rsidRPr="00904EB6">
          <w:rPr>
            <w:rFonts w:ascii="Times New Roman" w:hAnsi="Times New Roman" w:cs="Times New Roman"/>
            <w:color w:val="0000FF"/>
            <w:sz w:val="28"/>
            <w:szCs w:val="28"/>
          </w:rPr>
          <w:t>программ</w:t>
        </w:r>
      </w:hyperlink>
      <w:r w:rsidRPr="00904EB6">
        <w:rPr>
          <w:rFonts w:ascii="Times New Roman" w:hAnsi="Times New Roman" w:cs="Times New Roman"/>
          <w:sz w:val="28"/>
          <w:szCs w:val="28"/>
        </w:rPr>
        <w:t xml:space="preserve">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разработки нормативов финансового обеспечения образовательной деятельности организаций, осуществляющих образовательную деятельность, </w:t>
      </w:r>
      <w:r w:rsidRPr="00904EB6">
        <w:rPr>
          <w:rFonts w:ascii="Times New Roman" w:hAnsi="Times New Roman" w:cs="Times New Roman"/>
          <w:sz w:val="28"/>
          <w:szCs w:val="28"/>
        </w:rPr>
        <w:lastRenderedPageBreak/>
        <w:t>реализующих основную образовательную программу, формирования государственного (муниципального) задания для образовательного учреждения;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проведения государственной итоговой и промежуточной аттестации обучающихся;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организации деятельности работы методических служб;</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аттестации педагогических работников;</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владеющий основами научных методов познания окружающего мира;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мотивированный на творчество и инновационную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уважающий мнение других людей, умеющий вести конструктивный диалог, достигать взаимопонимания и успешно взаимодействовать;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осознанно выполняющий и пропагандирующий правила здорового, безопасного и экологически целесообразного образа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подготовленный к осознанному выбору профессии, понимающий значение профессиональной деятельности для человека и общества;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мотивированный на образование и самообразование в течение всей своей жизни.</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Title"/>
        <w:jc w:val="center"/>
        <w:outlineLvl w:val="1"/>
        <w:rPr>
          <w:rFonts w:ascii="Times New Roman" w:hAnsi="Times New Roman" w:cs="Times New Roman"/>
          <w:sz w:val="28"/>
          <w:szCs w:val="28"/>
        </w:rPr>
      </w:pPr>
      <w:r w:rsidRPr="00904EB6">
        <w:rPr>
          <w:rFonts w:ascii="Times New Roman" w:hAnsi="Times New Roman" w:cs="Times New Roman"/>
          <w:sz w:val="28"/>
          <w:szCs w:val="28"/>
        </w:rPr>
        <w:t>II. Требования к результатам освоения основной</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образовательной программы</w:t>
      </w:r>
    </w:p>
    <w:p w:rsidR="00904EB6" w:rsidRPr="00904EB6" w:rsidRDefault="00904EB6">
      <w:pPr>
        <w:pStyle w:val="ConsPlusNormal"/>
        <w:jc w:val="center"/>
        <w:rPr>
          <w:rFonts w:ascii="Times New Roman" w:hAnsi="Times New Roman" w:cs="Times New Roman"/>
          <w:sz w:val="28"/>
          <w:szCs w:val="28"/>
        </w:rPr>
      </w:pPr>
    </w:p>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4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6. Стандарт устанавливает требования к результатам освоения обучающимися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личностным, включающим: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осознание обучающимися российской гражданской идентичности;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к саморазвитию, самостоятельности и самоопределению;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наличие мотивации к обучению и личностному развитию;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метапредметным, включающим: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освоенные обучающимися межпредметные понятия и универсальные учебные действия (регулятивные, познавательные, коммуникативные);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овладение навыками учебно-исследовательской, проектной и социальной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904EB6" w:rsidRPr="00904EB6" w:rsidRDefault="00904EB6">
      <w:pPr>
        <w:pStyle w:val="ConsPlusNormal"/>
        <w:spacing w:before="220"/>
        <w:ind w:firstLine="540"/>
        <w:jc w:val="both"/>
        <w:rPr>
          <w:rFonts w:ascii="Times New Roman" w:hAnsi="Times New Roman" w:cs="Times New Roman"/>
          <w:sz w:val="28"/>
          <w:szCs w:val="28"/>
        </w:rPr>
      </w:pPr>
      <w:bookmarkStart w:id="1" w:name="P149"/>
      <w:bookmarkEnd w:id="1"/>
      <w:r w:rsidRPr="00904EB6">
        <w:rPr>
          <w:rFonts w:ascii="Times New Roman" w:hAnsi="Times New Roman" w:cs="Times New Roman"/>
          <w:sz w:val="28"/>
          <w:szCs w:val="28"/>
        </w:rPr>
        <w:t>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гражданского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осознание своих конституционных прав и обязанностей, уважение </w:t>
      </w:r>
      <w:r w:rsidRPr="00904EB6">
        <w:rPr>
          <w:rFonts w:ascii="Times New Roman" w:hAnsi="Times New Roman" w:cs="Times New Roman"/>
          <w:sz w:val="28"/>
          <w:szCs w:val="28"/>
        </w:rPr>
        <w:lastRenderedPageBreak/>
        <w:t>закона и правопорядка;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к гуманитарной и волонтерской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патриотического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идейная убежденность, готовность к служению и защите Отечества, ответственность за его судьбу;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духовно-нравственного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осознание духовных ценностей российского народа;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нравственного сознания, этического поведения;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осознание личного вклада в построение устойчивого будущего;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эстетического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эстетическое отношение к миру, включая эстетику быта, научного и </w:t>
      </w:r>
      <w:r w:rsidRPr="00904EB6">
        <w:rPr>
          <w:rFonts w:ascii="Times New Roman" w:hAnsi="Times New Roman" w:cs="Times New Roman"/>
          <w:sz w:val="28"/>
          <w:szCs w:val="28"/>
        </w:rPr>
        <w:lastRenderedPageBreak/>
        <w:t>технического творчества, спорта, труда и общественных отношений;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физического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трудового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к труду, осознание ценности мастерства, трудолюбие;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экологического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активное неприятие действий, приносящих вред окружающей среде;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умение прогнозировать неблагоприятные экологические последствия предпринимаемых действий, предотвращать их;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расширение опыта деятельности экологической направленности;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ценности научного познания: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Метапредметные результаты освоения основной образовательной программы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bookmarkStart w:id="2" w:name="P193"/>
      <w:bookmarkEnd w:id="2"/>
      <w:r w:rsidRPr="00904EB6">
        <w:rPr>
          <w:rFonts w:ascii="Times New Roman" w:hAnsi="Times New Roman" w:cs="Times New Roman"/>
          <w:sz w:val="28"/>
          <w:szCs w:val="28"/>
        </w:rPr>
        <w:t>8.1. Овладение универсальными учебными познавательными действиями: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 базовые логические действия: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определять цели деятельности, задавать параметры и критерии их достижения;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выявлять закономерности и противоречия в рассматриваемых явлениях;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развивать креативное мышление при решении жизненных проблем;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б) базовые исследовательские действия: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овладение видами деятельности по получению нового знания, его </w:t>
      </w:r>
      <w:r w:rsidRPr="00904EB6">
        <w:rPr>
          <w:rFonts w:ascii="Times New Roman" w:hAnsi="Times New Roman" w:cs="Times New Roman"/>
          <w:sz w:val="28"/>
          <w:szCs w:val="28"/>
        </w:rPr>
        <w:lastRenderedPageBreak/>
        <w:t>интерпретации, преобразованию и применению в различных учебных ситуациях, в том числе при создании учебных и социальных проектов;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научного типа мышления, владение научной терминологией, ключевыми понятиями и методами;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давать оценку новым ситуациям, оценивать приобретенный опыт;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разрабатывать план решения проблемы с учетом анализа имеющихся материальных и нематериальных ресурсов;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уметь интегрировать знания из разных предметных областей;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выдвигать новые идеи, предлагать оригинальные подходы и решения;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ставить проблемы и задачи, допускающие альтернативные решения;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работа с информацией: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904EB6">
        <w:rPr>
          <w:rFonts w:ascii="Times New Roman" w:hAnsi="Times New Roman" w:cs="Times New Roman"/>
          <w:sz w:val="28"/>
          <w:szCs w:val="28"/>
        </w:rPr>
        <w:lastRenderedPageBreak/>
        <w:t>гигиены, ресурсосбережения, правовых и этических норм, норм информационной безопасности;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8.2. Овладение универсальными коммуникативными действиями: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 общение: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осуществлять коммуникации во всех сферах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владеть различными способами общения и взаимодействия;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аргументированно вести диалог, уметь смягчать конфликтные ситуации;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развернуто и логично излагать свою точку зрения с использованием языковых средств;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б) совместная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понимать и использовать преимущества командной и индивидуальной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выбирать тематику и методы совместных действий с учетом общих интересов и возможностей каждого члена коллектива;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8.3. Овладение универсальными регулятивными действиями: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а) самоорганизация: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давать оценку новым ситуациям;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расширять рамки учебного предмета на основе личных предпочтений;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делать осознанный выбор, аргументировать его, брать ответственность за решение;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оценивать приобретенный опыт;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б) самоконтроль: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использовать приемы рефлексии для оценки ситуации, выбора верного решения;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уметь оценивать риски и своевременно принимать решения по их снижению;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эмоциональный интеллект, предполагающий сформированность: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 принятие себя и других людей: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принимать себя, понимая свои недостатки и достоинства;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принимать мотивы и аргументы других людей при анализе результатов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признавать свое право и право других людей на ошибки;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развивать способность понимать мир с позиции другого человека.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Требования к предметным результатам: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формулируются в деятельностной форме с усилением акцента на применение знаний и конкретных умений;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w:t>
      </w:r>
      <w:r w:rsidRPr="00904EB6">
        <w:rPr>
          <w:rFonts w:ascii="Times New Roman" w:hAnsi="Times New Roman" w:cs="Times New Roman"/>
          <w:sz w:val="28"/>
          <w:szCs w:val="28"/>
        </w:rPr>
        <w:lastRenderedPageBreak/>
        <w:t>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обеспечивают возможность дальнейшего успешного профессионального обучения и профессиональной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Предметные результаты по предметной области "Русский язык и литература" должны обеспечивать: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 По учебному предмету "Русский язык" (базовый уровень):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3) сформированность знаний о признаках текста, его структуре, видах информации в тексте; совершенствование умений понимать, анализировать и </w:t>
      </w:r>
      <w:r w:rsidRPr="00904EB6">
        <w:rPr>
          <w:rFonts w:ascii="Times New Roman" w:hAnsi="Times New Roman" w:cs="Times New Roman"/>
          <w:sz w:val="28"/>
          <w:szCs w:val="28"/>
        </w:rPr>
        <w:lastRenderedPageBreak/>
        <w:t>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обобщение знаний об изобразительно-выразительных средствах русского языка; совершенствование умений определять изобразительно-</w:t>
      </w:r>
      <w:r w:rsidRPr="00904EB6">
        <w:rPr>
          <w:rFonts w:ascii="Times New Roman" w:hAnsi="Times New Roman" w:cs="Times New Roman"/>
          <w:sz w:val="28"/>
          <w:szCs w:val="28"/>
        </w:rPr>
        <w:lastRenderedPageBreak/>
        <w:t>выразительные средства языка в тексте;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9.2. По учебному предмету "Литература" (базовый уровень):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осознание взаимосвязи между языковым, литературным, интеллектуальным, духовно-нравственным развитием личности;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w:t>
      </w:r>
      <w:r w:rsidRPr="00904EB6">
        <w:rPr>
          <w:rFonts w:ascii="Times New Roman" w:hAnsi="Times New Roman" w:cs="Times New Roman"/>
          <w:sz w:val="28"/>
          <w:szCs w:val="28"/>
        </w:rPr>
        <w:lastRenderedPageBreak/>
        <w:t>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конкретно-историческое, общечеловеческое и национальное в творчестве писателя;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традиция и новаторство;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авторский замысел и его воплощение;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художественное время и пространство;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миф и литература; историзм, народность;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историко-литературный процесс;</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литературные направления и течения: романтизм, реализм, модернизм (символизм, акмеизм, футуризм), постмодернизм;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литературные жанры;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трагическое и комическое;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психологизм; тематика и проблематика; авторская позиция; фабула;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"вечные темы" и "вечные образы" в литературе;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взаимосвязь и взаимовлияние национальных литератур;</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художественный перевод; литературная критика;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роман М.А. Шолохова "Тихий Дон";</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Предметная область "Родной язык и родная литература" </w:t>
      </w:r>
      <w:r w:rsidRPr="00904EB6">
        <w:rPr>
          <w:rFonts w:ascii="Times New Roman" w:hAnsi="Times New Roman" w:cs="Times New Roman"/>
          <w:sz w:val="28"/>
          <w:szCs w:val="28"/>
        </w:rPr>
        <w:lastRenderedPageBreak/>
        <w:t>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9.4. По учебному предмету "Родной язык" (базовый уровень):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w:t>
      </w:r>
      <w:r w:rsidRPr="00904EB6">
        <w:rPr>
          <w:rFonts w:ascii="Times New Roman" w:hAnsi="Times New Roman" w:cs="Times New Roman"/>
          <w:sz w:val="28"/>
          <w:szCs w:val="28"/>
        </w:rPr>
        <w:lastRenderedPageBreak/>
        <w:t>лексики и фразеологии родного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совершенствование умений использовать правила речевого этикета на родном языке в различных сферах общения, включая интернет-коммуникацию;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9.6.1. По учебному предмету "Иностранный язык" (базовый уровень):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говорение: уметь вести разные виды диалога (в том числе </w:t>
      </w:r>
      <w:r w:rsidRPr="00904EB6">
        <w:rPr>
          <w:rFonts w:ascii="Times New Roman" w:hAnsi="Times New Roman" w:cs="Times New Roman"/>
          <w:sz w:val="28"/>
          <w:szCs w:val="28"/>
        </w:rPr>
        <w:lastRenderedPageBreak/>
        <w:t>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w:t>
      </w:r>
      <w:r w:rsidRPr="00904EB6">
        <w:rPr>
          <w:rFonts w:ascii="Times New Roman" w:hAnsi="Times New Roman" w:cs="Times New Roman"/>
          <w:sz w:val="28"/>
          <w:szCs w:val="28"/>
        </w:rPr>
        <w:lastRenderedPageBreak/>
        <w:t>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выявление признаков изученных грамматических и лексических явлений по заданным основаниям;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письменная речь: писать резюме и письмо-обращение о приеме на работу объемом до 140 слов с сообщением основных сведений о себе;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овладение пунктуационными навыками: пунктуационно правильно оформлять официальное (деловое) письмо, в том числе электронное письмо;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9.6.3. По учебному предмету "Второй иностранный язык" (базовый уровень):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w:t>
      </w:r>
      <w:r w:rsidRPr="00904EB6">
        <w:rPr>
          <w:rFonts w:ascii="Times New Roman" w:hAnsi="Times New Roman" w:cs="Times New Roman"/>
          <w:sz w:val="28"/>
          <w:szCs w:val="28"/>
        </w:rPr>
        <w:lastRenderedPageBreak/>
        <w:t>и страны/стран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читать несплошные тексты (таблицы, диаграммы, графики) и понимать представленную в них информацию;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w:t>
      </w:r>
      <w:r w:rsidRPr="00904EB6">
        <w:rPr>
          <w:rFonts w:ascii="Times New Roman" w:hAnsi="Times New Roman" w:cs="Times New Roman"/>
          <w:sz w:val="28"/>
          <w:szCs w:val="28"/>
        </w:rPr>
        <w:lastRenderedPageBreak/>
        <w:t>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 говорении - переспрос;</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при говорении и письме - описание/перифраз/толкование;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 чтении и аудировании - языковую и контекстуальную догадку;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5) умение оперировать понятиями: рациональная функция, показательная функция, степенная функция, логарифмическая функция, </w:t>
      </w:r>
      <w:r w:rsidRPr="00904EB6">
        <w:rPr>
          <w:rFonts w:ascii="Times New Roman" w:hAnsi="Times New Roman" w:cs="Times New Roman"/>
          <w:sz w:val="28"/>
          <w:szCs w:val="28"/>
        </w:rPr>
        <w:lastRenderedPageBreak/>
        <w:t>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w:t>
      </w:r>
      <w:r w:rsidRPr="00904EB6">
        <w:rPr>
          <w:rFonts w:ascii="Times New Roman" w:hAnsi="Times New Roman" w:cs="Times New Roman"/>
          <w:sz w:val="28"/>
          <w:szCs w:val="28"/>
        </w:rPr>
        <w:lastRenderedPageBreak/>
        <w:t>распознавать правильные многогранники;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5) умение оперировать понятиями: натуральное число, целое число, остаток по модулю, рациональное число, иррациональное число, множества </w:t>
      </w:r>
      <w:r w:rsidRPr="00904EB6">
        <w:rPr>
          <w:rFonts w:ascii="Times New Roman" w:hAnsi="Times New Roman" w:cs="Times New Roman"/>
          <w:sz w:val="28"/>
          <w:szCs w:val="28"/>
        </w:rPr>
        <w:lastRenderedPageBreak/>
        <w:t>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10) умение оперировать понятиями: непрерывность функции, асимптоты графика функции, первая и вторая производная функции, геометрический и </w:t>
      </w:r>
      <w:r w:rsidRPr="00904EB6">
        <w:rPr>
          <w:rFonts w:ascii="Times New Roman" w:hAnsi="Times New Roman" w:cs="Times New Roman"/>
          <w:sz w:val="28"/>
          <w:szCs w:val="28"/>
        </w:rPr>
        <w:lastRenderedPageBreak/>
        <w:t>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w:t>
      </w:r>
      <w:r w:rsidRPr="00904EB6">
        <w:rPr>
          <w:rFonts w:ascii="Times New Roman" w:hAnsi="Times New Roman" w:cs="Times New Roman"/>
          <w:sz w:val="28"/>
          <w:szCs w:val="28"/>
        </w:rPr>
        <w:lastRenderedPageBreak/>
        <w:t>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19) умение выбирать подходящий метод для решения задачи; понимание </w:t>
      </w:r>
      <w:r w:rsidRPr="00904EB6">
        <w:rPr>
          <w:rFonts w:ascii="Times New Roman" w:hAnsi="Times New Roman" w:cs="Times New Roman"/>
          <w:sz w:val="28"/>
          <w:szCs w:val="28"/>
        </w:rPr>
        <w:lastRenderedPageBreak/>
        <w:t>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7) владение теоретическим аппаратом, позволяющим осуществлять представление заданного натурального числа в различных системах </w:t>
      </w:r>
      <w:r w:rsidRPr="00904EB6">
        <w:rPr>
          <w:rFonts w:ascii="Times New Roman" w:hAnsi="Times New Roman" w:cs="Times New Roman"/>
          <w:sz w:val="28"/>
          <w:szCs w:val="28"/>
        </w:rPr>
        <w:lastRenderedPageBreak/>
        <w:t>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w:t>
      </w:r>
      <w:r w:rsidRPr="00904EB6">
        <w:rPr>
          <w:rFonts w:ascii="Times New Roman" w:hAnsi="Times New Roman" w:cs="Times New Roman"/>
          <w:sz w:val="28"/>
          <w:szCs w:val="28"/>
        </w:rPr>
        <w:lastRenderedPageBreak/>
        <w:t>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наличие представлений о базовых принципах организации и функционирования компьютерных сетей;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6) понимание базовых алгоритмов обработки числовой и текстовой информации (запись чисел в позиционной системе счисления, делимость </w:t>
      </w:r>
      <w:r w:rsidRPr="00904EB6">
        <w:rPr>
          <w:rFonts w:ascii="Times New Roman" w:hAnsi="Times New Roman" w:cs="Times New Roman"/>
          <w:sz w:val="28"/>
          <w:szCs w:val="28"/>
        </w:rPr>
        <w:lastRenderedPageBreak/>
        <w:t>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9.9. По учебному предмету "История" (базовый уровень) требования к предметным результатам освоения базового курса истории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w:t>
      </w:r>
      <w:r w:rsidRPr="00904EB6">
        <w:rPr>
          <w:rFonts w:ascii="Times New Roman" w:hAnsi="Times New Roman" w:cs="Times New Roman"/>
          <w:sz w:val="28"/>
          <w:szCs w:val="28"/>
        </w:rPr>
        <w:lastRenderedPageBreak/>
        <w:t>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том числе по учебному курсу "История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Россия накануне Первой мировой войны. Ход военных действий. Власть, общество, экономика, культура. Предпосылки революции.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Российская Федерация в 1992 - 2022 годы. Становление новой России. </w:t>
      </w:r>
      <w:r w:rsidRPr="00904EB6">
        <w:rPr>
          <w:rFonts w:ascii="Times New Roman" w:hAnsi="Times New Roman" w:cs="Times New Roman"/>
          <w:sz w:val="28"/>
          <w:szCs w:val="28"/>
        </w:rPr>
        <w:lastRenderedPageBreak/>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курсу "Всеобщая история":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Мир накануне Первой мировой войны. Первая мировая война: причины, участники, основные события, результаты. Власть и общество.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Вторая мировая война: причины, участники, основные сражения, итоги. Власть и общество в годы войны. Решающий вклад СССР в Победу.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понимание значимости роли России в мировых политических и социально-экономических процессах с древнейших времен до настоящего времени;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умение характеризовать вклад российской культуры в мировую культуру;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представлений о предмете, научных и социальных функциях исторического знания, методах изучения исторических источников;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5) умение анализировать, характеризовать и сравнивать исторические </w:t>
      </w:r>
      <w:r w:rsidRPr="00904EB6">
        <w:rPr>
          <w:rFonts w:ascii="Times New Roman" w:hAnsi="Times New Roman" w:cs="Times New Roman"/>
          <w:sz w:val="28"/>
          <w:szCs w:val="28"/>
        </w:rPr>
        <w:lastRenderedPageBreak/>
        <w:t>события, явления, процессы с древнейших времен до настоящего времени;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9.10. По учебному предмету "География" (базовый уровень) требования к предметным результатам освоения базового курса географии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w:t>
      </w:r>
      <w:r w:rsidRPr="00904EB6">
        <w:rPr>
          <w:rFonts w:ascii="Times New Roman" w:hAnsi="Times New Roman" w:cs="Times New Roman"/>
          <w:sz w:val="28"/>
          <w:szCs w:val="28"/>
        </w:rPr>
        <w:lastRenderedPageBreak/>
        <w:t>использования географических знаний;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8) сформированность умений применять географические знания для </w:t>
      </w:r>
      <w:r w:rsidRPr="00904EB6">
        <w:rPr>
          <w:rFonts w:ascii="Times New Roman" w:hAnsi="Times New Roman" w:cs="Times New Roman"/>
          <w:sz w:val="28"/>
          <w:szCs w:val="28"/>
        </w:rPr>
        <w:lastRenderedPageBreak/>
        <w:t>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w:t>
      </w:r>
      <w:r w:rsidRPr="00904EB6">
        <w:rPr>
          <w:rFonts w:ascii="Times New Roman" w:hAnsi="Times New Roman" w:cs="Times New Roman"/>
          <w:sz w:val="28"/>
          <w:szCs w:val="28"/>
        </w:rPr>
        <w:lastRenderedPageBreak/>
        <w:t>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w:t>
      </w:r>
      <w:r w:rsidRPr="00904EB6">
        <w:rPr>
          <w:rFonts w:ascii="Times New Roman" w:hAnsi="Times New Roman" w:cs="Times New Roman"/>
          <w:sz w:val="28"/>
          <w:szCs w:val="28"/>
        </w:rPr>
        <w:lastRenderedPageBreak/>
        <w:t>взаимосвязей между ними и особенностей проявления и путей решения глобальных проблем человечества;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знаний об (о):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обществе как целостной развивающейся системе в единстве и взаимодействии основных сфер и институтов;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основах социальной динамики;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перспективах развития современного общества, в том числе тенденций развития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человеке как субъекте общественных отношений и сознательной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конституционном статусе и полномочиях органов государственной власти;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системе права и законодательства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w:t>
      </w:r>
      <w:r w:rsidRPr="00904EB6">
        <w:rPr>
          <w:rFonts w:ascii="Times New Roman" w:hAnsi="Times New Roman" w:cs="Times New Roman"/>
          <w:sz w:val="28"/>
          <w:szCs w:val="28"/>
        </w:rPr>
        <w:lastRenderedPageBreak/>
        <w:t>письменных высказываний;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w:t>
      </w:r>
      <w:r w:rsidRPr="00904EB6">
        <w:rPr>
          <w:rFonts w:ascii="Times New Roman" w:hAnsi="Times New Roman" w:cs="Times New Roman"/>
          <w:sz w:val="28"/>
          <w:szCs w:val="28"/>
        </w:rPr>
        <w:lastRenderedPageBreak/>
        <w:t>технологий в решении различных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w:t>
      </w:r>
      <w:r w:rsidRPr="00904EB6">
        <w:rPr>
          <w:rFonts w:ascii="Times New Roman" w:hAnsi="Times New Roman" w:cs="Times New Roman"/>
          <w:sz w:val="28"/>
          <w:szCs w:val="28"/>
        </w:rPr>
        <w:lastRenderedPageBreak/>
        <w:t>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w:t>
      </w:r>
      <w:r w:rsidRPr="00904EB6">
        <w:rPr>
          <w:rFonts w:ascii="Times New Roman" w:hAnsi="Times New Roman" w:cs="Times New Roman"/>
          <w:sz w:val="28"/>
          <w:szCs w:val="28"/>
        </w:rPr>
        <w:lastRenderedPageBreak/>
        <w:t>социальной практике;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9.12. По учебному предмету "Физика" (базовый уровень) требования к предметным результатам освоения базового курса физики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7) сформированность умения решать расчетные задачи с явно заданной физической моделью, используя физические законы и принципы; на основе </w:t>
      </w:r>
      <w:r w:rsidRPr="00904EB6">
        <w:rPr>
          <w:rFonts w:ascii="Times New Roman" w:hAnsi="Times New Roman" w:cs="Times New Roman"/>
          <w:sz w:val="28"/>
          <w:szCs w:val="28"/>
        </w:rPr>
        <w:lastRenderedPageBreak/>
        <w:t>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w:t>
      </w:r>
      <w:r w:rsidRPr="00904EB6">
        <w:rPr>
          <w:rFonts w:ascii="Times New Roman" w:hAnsi="Times New Roman" w:cs="Times New Roman"/>
          <w:sz w:val="28"/>
          <w:szCs w:val="28"/>
        </w:rPr>
        <w:lastRenderedPageBreak/>
        <w:t>возможности их применения для описания естественнонаучных явлений и процессов;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w:t>
      </w:r>
      <w:r w:rsidRPr="00904EB6">
        <w:rPr>
          <w:rFonts w:ascii="Times New Roman" w:hAnsi="Times New Roman" w:cs="Times New Roman"/>
          <w:sz w:val="28"/>
          <w:szCs w:val="28"/>
        </w:rPr>
        <w:lastRenderedPageBreak/>
        <w:t>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r w:rsidRPr="00904EB6">
        <w:rPr>
          <w:rFonts w:ascii="Times New Roman" w:hAnsi="Times New Roman" w:cs="Times New Roman"/>
          <w:sz w:val="28"/>
          <w:szCs w:val="28"/>
        </w:rPr>
        <w:lastRenderedPageBreak/>
        <w:t>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13) сформированность мотивации к будущей профессиональной деятельности по специальностям физико-технического профиля.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9.13. По учебному предмету "Химия" (базовый уровень) требования к предметным результатам освоения базового курса химии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w:t>
      </w:r>
      <w:r w:rsidRPr="00904EB6">
        <w:rPr>
          <w:rFonts w:ascii="Times New Roman" w:hAnsi="Times New Roman" w:cs="Times New Roman"/>
          <w:sz w:val="28"/>
          <w:szCs w:val="28"/>
        </w:rPr>
        <w:lastRenderedPageBreak/>
        <w:t>веществ в быту и практической деятельности человека;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владение основными методами научного познания веществ и химических явлений (наблюдение, измерение, эксперимент, моделирование);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sidRPr="00904EB6">
        <w:rPr>
          <w:rFonts w:ascii="Times New Roman" w:hAnsi="Times New Roman" w:cs="Times New Roman"/>
          <w:noProof/>
          <w:sz w:val="28"/>
          <w:szCs w:val="28"/>
        </w:rPr>
        <w:drawing>
          <wp:inline distT="0" distB="0" distL="0" distR="0" wp14:anchorId="11D0FED2" wp14:editId="19CC8A7E">
            <wp:extent cx="142240" cy="151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rsidRPr="00904EB6">
        <w:rPr>
          <w:rFonts w:ascii="Times New Roman" w:hAnsi="Times New Roman" w:cs="Times New Roman"/>
          <w:sz w:val="28"/>
          <w:szCs w:val="28"/>
        </w:rPr>
        <w:t>" и "</w:t>
      </w:r>
      <w:r w:rsidRPr="00904EB6">
        <w:rPr>
          <w:rFonts w:ascii="Times New Roman" w:hAnsi="Times New Roman" w:cs="Times New Roman"/>
          <w:noProof/>
          <w:sz w:val="28"/>
          <w:szCs w:val="28"/>
        </w:rPr>
        <w:drawing>
          <wp:inline distT="0" distB="0" distL="0" distR="0" wp14:anchorId="56E9D332" wp14:editId="635813AE">
            <wp:extent cx="628650" cy="1511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8650" cy="151130"/>
                    </a:xfrm>
                    <a:prstGeom prst="rect">
                      <a:avLst/>
                    </a:prstGeom>
                    <a:noFill/>
                    <a:ln>
                      <a:noFill/>
                    </a:ln>
                  </pic:spPr>
                </pic:pic>
              </a:graphicData>
            </a:graphic>
          </wp:inline>
        </w:drawing>
      </w:r>
      <w:r w:rsidRPr="00904EB6">
        <w:rPr>
          <w:rFonts w:ascii="Times New Roman" w:hAnsi="Times New Roman" w:cs="Times New Roman"/>
          <w:sz w:val="28"/>
          <w:szCs w:val="28"/>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r w:rsidRPr="00904EB6">
        <w:rPr>
          <w:rFonts w:ascii="Times New Roman" w:hAnsi="Times New Roman" w:cs="Times New Roman"/>
          <w:sz w:val="28"/>
          <w:szCs w:val="28"/>
        </w:rPr>
        <w:lastRenderedPageBreak/>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904EB6">
        <w:rPr>
          <w:rFonts w:ascii="Times New Roman" w:hAnsi="Times New Roman" w:cs="Times New Roman"/>
          <w:noProof/>
          <w:sz w:val="28"/>
          <w:szCs w:val="28"/>
        </w:rPr>
        <w:drawing>
          <wp:inline distT="0" distB="0" distL="0" distR="0" wp14:anchorId="44F7F757" wp14:editId="77D8AB7B">
            <wp:extent cx="142240" cy="151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rsidRPr="00904EB6">
        <w:rPr>
          <w:rFonts w:ascii="Times New Roman" w:hAnsi="Times New Roman" w:cs="Times New Roman"/>
          <w:sz w:val="28"/>
          <w:szCs w:val="28"/>
        </w:rPr>
        <w:t>" и "</w:t>
      </w:r>
      <w:r w:rsidRPr="00904EB6">
        <w:rPr>
          <w:rFonts w:ascii="Times New Roman" w:hAnsi="Times New Roman" w:cs="Times New Roman"/>
          <w:noProof/>
          <w:sz w:val="28"/>
          <w:szCs w:val="28"/>
        </w:rPr>
        <w:drawing>
          <wp:inline distT="0" distB="0" distL="0" distR="0" wp14:anchorId="4E377695" wp14:editId="40CD175B">
            <wp:extent cx="628650" cy="1511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8650" cy="151130"/>
                    </a:xfrm>
                    <a:prstGeom prst="rect">
                      <a:avLst/>
                    </a:prstGeom>
                    <a:noFill/>
                    <a:ln>
                      <a:noFill/>
                    </a:ln>
                  </pic:spPr>
                </pic:pic>
              </a:graphicData>
            </a:graphic>
          </wp:inline>
        </w:drawing>
      </w:r>
      <w:r w:rsidRPr="00904EB6">
        <w:rPr>
          <w:rFonts w:ascii="Times New Roman" w:hAnsi="Times New Roman" w:cs="Times New Roman"/>
          <w:sz w:val="28"/>
          <w:szCs w:val="28"/>
        </w:rPr>
        <w:t xml:space="preserve">"), взаимного влияния атомов и групп атомов в молекулах; а также от особенностей реализации </w:t>
      </w:r>
      <w:r w:rsidRPr="00904EB6">
        <w:rPr>
          <w:rFonts w:ascii="Times New Roman" w:hAnsi="Times New Roman" w:cs="Times New Roman"/>
          <w:sz w:val="28"/>
          <w:szCs w:val="28"/>
        </w:rPr>
        <w:lastRenderedPageBreak/>
        <w:t>различных механизмов протекания реакций;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9.14. По учебному предмету "Биология" (базовый уровень) требования к предметным результатам освоения базового курса биологии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w:t>
      </w:r>
      <w:r w:rsidRPr="00904EB6">
        <w:rPr>
          <w:rFonts w:ascii="Times New Roman" w:hAnsi="Times New Roman" w:cs="Times New Roman"/>
          <w:sz w:val="28"/>
          <w:szCs w:val="28"/>
        </w:rPr>
        <w:lastRenderedPageBreak/>
        <w:t>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умение владеть системой биологических знаний, которая включает: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основополагающие биологические термины и понятия (жизнь, клетка, ткань, орган, организм, вид, популяция, экосистема, биоценоз, биосфера; </w:t>
      </w:r>
      <w:r w:rsidRPr="00904EB6">
        <w:rPr>
          <w:rFonts w:ascii="Times New Roman" w:hAnsi="Times New Roman" w:cs="Times New Roman"/>
          <w:sz w:val="28"/>
          <w:szCs w:val="28"/>
        </w:rPr>
        <w:lastRenderedPageBreak/>
        <w:t>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принципы (чистоты гамет, комплементарности);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правила (минимума Ю. Либиха, экологической пирамиды чисел, биомассы и энергии);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гипотезы (коацерватной А.И. Опарина, первичного бульона Дж. Холдейна, микросфер С. Фокса, рибозима Т. Чек);</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умение выделять существенные признаки: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строения вирусов, клеток прокариот и эукариот; одноклеточных и многоклеточных организмов, видов, биогеоценозов, экосистем и биосферы;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w:t>
      </w:r>
      <w:r w:rsidRPr="00904EB6">
        <w:rPr>
          <w:rFonts w:ascii="Times New Roman" w:hAnsi="Times New Roman" w:cs="Times New Roman"/>
          <w:sz w:val="28"/>
          <w:szCs w:val="28"/>
        </w:rPr>
        <w:lastRenderedPageBreak/>
        <w:t>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12) умение мотивировать свой выбор будущей профессиональной деятельности в области биологии, медицины, биотехнологии, психологии, </w:t>
      </w:r>
      <w:r w:rsidRPr="00904EB6">
        <w:rPr>
          <w:rFonts w:ascii="Times New Roman" w:hAnsi="Times New Roman" w:cs="Times New Roman"/>
          <w:sz w:val="28"/>
          <w:szCs w:val="28"/>
        </w:rPr>
        <w:lastRenderedPageBreak/>
        <w:t>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сформированность представлений о боевых свойствах и поражающем действии оружия массового поражения, а также способах защиты от него;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8) сформированность представлений о ценности безопасного поведения </w:t>
      </w:r>
      <w:r w:rsidRPr="00904EB6">
        <w:rPr>
          <w:rFonts w:ascii="Times New Roman" w:hAnsi="Times New Roman" w:cs="Times New Roman"/>
          <w:sz w:val="28"/>
          <w:szCs w:val="28"/>
        </w:rPr>
        <w:lastRenderedPageBreak/>
        <w:t>для личности, общества, государства; знание правил безопасного поведения и способов их применения в собственном поведении;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w:t>
      </w:r>
      <w:bookmarkStart w:id="3" w:name="_GoBack"/>
      <w:bookmarkEnd w:id="3"/>
      <w:r w:rsidRPr="00904EB6">
        <w:rPr>
          <w:rFonts w:ascii="Times New Roman" w:hAnsi="Times New Roman" w:cs="Times New Roman"/>
          <w:sz w:val="28"/>
          <w:szCs w:val="28"/>
        </w:rPr>
        <w:t>ке, знание о порядке действий в опасных и чрезвычайных ситуациях на транспорте;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 9.14(1) введен </w:t>
      </w:r>
      <w:hyperlink r:id="rId50">
        <w:r w:rsidRPr="00904EB6">
          <w:rPr>
            <w:rFonts w:ascii="Times New Roman" w:hAnsi="Times New Roman" w:cs="Times New Roman"/>
            <w:color w:val="0000FF"/>
            <w:sz w:val="28"/>
            <w:szCs w:val="28"/>
          </w:rPr>
          <w:t>Приказом</w:t>
        </w:r>
      </w:hyperlink>
      <w:r w:rsidRPr="00904EB6">
        <w:rPr>
          <w:rFonts w:ascii="Times New Roman" w:hAnsi="Times New Roman" w:cs="Times New Roman"/>
          <w:sz w:val="28"/>
          <w:szCs w:val="28"/>
        </w:rPr>
        <w:t xml:space="preserve"> Минпросвещения России от 27.12.2023 N 1028)</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положительную динамику в развитии основных физических качеств (силы, быстроты, выносливости, гибкости и ловкости).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Требования к предметным результатам освоения обучающимися с </w:t>
      </w:r>
      <w:r w:rsidRPr="00904EB6">
        <w:rPr>
          <w:rFonts w:ascii="Times New Roman" w:hAnsi="Times New Roman" w:cs="Times New Roman"/>
          <w:sz w:val="28"/>
          <w:szCs w:val="28"/>
        </w:rPr>
        <w:lastRenderedPageBreak/>
        <w:t>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9.16. Утратил силу с 1 сентября 2024 года. - </w:t>
      </w:r>
      <w:hyperlink r:id="rId51">
        <w:r w:rsidRPr="00904EB6">
          <w:rPr>
            <w:rFonts w:ascii="Times New Roman" w:hAnsi="Times New Roman" w:cs="Times New Roman"/>
            <w:color w:val="0000FF"/>
            <w:sz w:val="28"/>
            <w:szCs w:val="28"/>
          </w:rPr>
          <w:t>Приказ</w:t>
        </w:r>
      </w:hyperlink>
      <w:r w:rsidRPr="00904EB6">
        <w:rPr>
          <w:rFonts w:ascii="Times New Roman" w:hAnsi="Times New Roman" w:cs="Times New Roman"/>
          <w:sz w:val="28"/>
          <w:szCs w:val="28"/>
        </w:rPr>
        <w:t xml:space="preserve"> Минпросвещения России от 27.12.2023 N 1028.</w:t>
      </w:r>
    </w:p>
    <w:p w:rsidR="00904EB6" w:rsidRPr="00904EB6" w:rsidRDefault="00904E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4EB6" w:rsidRPr="00904E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color w:val="392C69"/>
                <w:sz w:val="28"/>
                <w:szCs w:val="28"/>
              </w:rPr>
              <w:t>КонсультантПлюс: примечание.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color w:val="392C69"/>
                <w:sz w:val="28"/>
                <w:szCs w:val="28"/>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04EB6" w:rsidRPr="00904EB6" w:rsidRDefault="00904EB6">
            <w:pPr>
              <w:pStyle w:val="ConsPlusNormal"/>
              <w:rPr>
                <w:rFonts w:ascii="Times New Roman" w:hAnsi="Times New Roman" w:cs="Times New Roman"/>
                <w:sz w:val="28"/>
                <w:szCs w:val="28"/>
              </w:rPr>
            </w:pPr>
          </w:p>
        </w:tc>
      </w:tr>
    </w:tbl>
    <w:p w:rsidR="00904EB6" w:rsidRPr="00904EB6" w:rsidRDefault="00904EB6">
      <w:pPr>
        <w:pStyle w:val="ConsPlusNormal"/>
        <w:spacing w:before="280"/>
        <w:ind w:firstLine="540"/>
        <w:jc w:val="both"/>
        <w:rPr>
          <w:rFonts w:ascii="Times New Roman" w:hAnsi="Times New Roman" w:cs="Times New Roman"/>
          <w:sz w:val="28"/>
          <w:szCs w:val="28"/>
        </w:rPr>
      </w:pPr>
      <w:r w:rsidRPr="00904EB6">
        <w:rPr>
          <w:rFonts w:ascii="Times New Roman" w:hAnsi="Times New Roman" w:cs="Times New Roman"/>
          <w:sz w:val="28"/>
          <w:szCs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Освоение обучающимися основной образовательной программы завершается государственной итоговой аттестацией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Title"/>
        <w:jc w:val="center"/>
        <w:outlineLvl w:val="1"/>
        <w:rPr>
          <w:rFonts w:ascii="Times New Roman" w:hAnsi="Times New Roman" w:cs="Times New Roman"/>
          <w:sz w:val="28"/>
          <w:szCs w:val="28"/>
        </w:rPr>
      </w:pPr>
      <w:r w:rsidRPr="00904EB6">
        <w:rPr>
          <w:rFonts w:ascii="Times New Roman" w:hAnsi="Times New Roman" w:cs="Times New Roman"/>
          <w:sz w:val="28"/>
          <w:szCs w:val="28"/>
        </w:rPr>
        <w:t>III. Требования к структуре основной</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образовательной программы</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r:id="rId52">
        <w:r w:rsidRPr="00904EB6">
          <w:rPr>
            <w:rFonts w:ascii="Times New Roman" w:hAnsi="Times New Roman" w:cs="Times New Roman"/>
            <w:color w:val="0000FF"/>
            <w:sz w:val="28"/>
            <w:szCs w:val="28"/>
          </w:rPr>
          <w:t>СанПиН 1.2.3685-21</w:t>
        </w:r>
      </w:hyperlink>
      <w:r w:rsidRPr="00904EB6">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w:t>
      </w:r>
      <w:r w:rsidRPr="00904EB6">
        <w:rPr>
          <w:rFonts w:ascii="Times New Roman" w:hAnsi="Times New Roman" w:cs="Times New Roman"/>
          <w:sz w:val="28"/>
          <w:szCs w:val="28"/>
        </w:rPr>
        <w:lastRenderedPageBreak/>
        <w:t xml:space="preserve">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53">
        <w:r w:rsidRPr="00904EB6">
          <w:rPr>
            <w:rFonts w:ascii="Times New Roman" w:hAnsi="Times New Roman" w:cs="Times New Roman"/>
            <w:color w:val="0000FF"/>
            <w:sz w:val="28"/>
            <w:szCs w:val="28"/>
          </w:rPr>
          <w:t>СП 2.4.3648-20</w:t>
        </w:r>
      </w:hyperlink>
      <w:r w:rsidRPr="00904EB6">
        <w:rPr>
          <w:rFonts w:ascii="Times New Roman" w:hAnsi="Times New Roman" w:cs="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5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Сноска исключена. - </w:t>
      </w:r>
      <w:hyperlink r:id="rId55">
        <w:r w:rsidRPr="00904EB6">
          <w:rPr>
            <w:rFonts w:ascii="Times New Roman" w:hAnsi="Times New Roman" w:cs="Times New Roman"/>
            <w:color w:val="0000FF"/>
            <w:sz w:val="28"/>
            <w:szCs w:val="28"/>
          </w:rPr>
          <w:t>Приказ</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5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пояснительную записку;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систему оценки результатов освоения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5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5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программы отдельных учебных предметов, курсов и курсов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рабочую программу воспитания;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5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11.12.2020 N 712)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Организационный раздел должен включать: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план внеурочной деятельности, календарный учебный график, календарный план воспитательной работы;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 </w:t>
      </w:r>
      <w:hyperlink r:id="rId6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11.12.2020 N 712)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64">
        <w:r w:rsidRPr="00904EB6">
          <w:rPr>
            <w:rFonts w:ascii="Times New Roman" w:hAnsi="Times New Roman" w:cs="Times New Roman"/>
            <w:color w:val="0000FF"/>
            <w:sz w:val="28"/>
            <w:szCs w:val="28"/>
          </w:rPr>
          <w:t>программы</w:t>
        </w:r>
      </w:hyperlink>
      <w:r w:rsidRPr="00904EB6">
        <w:rPr>
          <w:rFonts w:ascii="Times New Roman" w:hAnsi="Times New Roman" w:cs="Times New Roman"/>
          <w:sz w:val="28"/>
          <w:szCs w:val="28"/>
        </w:rPr>
        <w:t xml:space="preserve">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15. Основная образовательная программа содержит обязательную часть и часть, формируемую участниками образовательных отношений.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учебные предметы, курсы, обеспечивающие различные интересы обучающихся, в том числе этнокультурные;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внеурочная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6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w:t>
      </w:r>
      <w:r w:rsidRPr="00904EB6">
        <w:rPr>
          <w:rFonts w:ascii="Times New Roman" w:hAnsi="Times New Roman" w:cs="Times New Roman"/>
          <w:sz w:val="28"/>
          <w:szCs w:val="28"/>
        </w:rPr>
        <w:lastRenderedPageBreak/>
        <w:t>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 17 в ред. </w:t>
      </w:r>
      <w:hyperlink r:id="rId7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 Требования к разделам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18.1. Целевой раздел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18.1.1. Пояснительная записка должна раскрывать: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принципы и подходы к формированию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общую характеристику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общие подходы к организации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18.1.2. Планируемые результаты освоения обучающимися основной образовательной программы должны: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11.12.2020 N 712)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w:t>
      </w:r>
      <w:r w:rsidRPr="00904EB6">
        <w:rPr>
          <w:rFonts w:ascii="Times New Roman" w:hAnsi="Times New Roman" w:cs="Times New Roman"/>
          <w:sz w:val="28"/>
          <w:szCs w:val="28"/>
        </w:rPr>
        <w:lastRenderedPageBreak/>
        <w:t>позиций оценки достижения этих результатов.</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должна: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7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8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1) организации и форм представления и учета результатов </w:t>
      </w:r>
      <w:r w:rsidRPr="00904EB6">
        <w:rPr>
          <w:rFonts w:ascii="Times New Roman" w:hAnsi="Times New Roman" w:cs="Times New Roman"/>
          <w:sz w:val="28"/>
          <w:szCs w:val="28"/>
        </w:rPr>
        <w:lastRenderedPageBreak/>
        <w:t>промежуточной аттестации обучающихся в рамках урочной и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8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18.2. Содержательный раздел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8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повышение эффективности освоения обучающимися основной образовательной программы, а также усвоения знаний и учебных действий;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Программа должна обеспечивать: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развитие у обучающихся способности к самопознанию, саморазвитию и самоопределению;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решение задач общекультурного, личностного и познавательного развития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практическую направленность проводимых исследований и индивидуальных проектов;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Программа должна содержать: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8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типовые задачи по формированию универсальных учебных действий;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6) планируемые результаты учебно-исследовательской и проектной деятельности обучающихся в рамках урочной и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8) методику и инструментарий оценки успешности освоения и применения обучающимися универсальных учебных действий.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Рабочие программы учебных предметов, курсов должны содержать: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планируемые результаты освоения учебного предмета, курса;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содержание учебного предмета, курса;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8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11.12.2020 N 712)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Рабочие программы курсов внеурочной деятельности должны содержать: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результаты освоения курса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содержание курса внеурочной деятельности с указанием форм организации и видов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тематическое планирование.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 18.2.2 в ред. </w:t>
      </w:r>
      <w:hyperlink r:id="rId8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31.12.2015 N 1578)</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описание особенностей воспитательного процесса;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цель и задачи воспитания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основные направления самоанализа воспитательной работы в организации, осуществляющей образовательную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 18.2.3 в ред. </w:t>
      </w:r>
      <w:hyperlink r:id="rId8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11.12.2020 N 712)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Программа должна обеспечивать: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создание специальных условий обучения и воспитания обучающихся с ограниченными возможностями здоровья; использование адаптированного </w:t>
      </w:r>
      <w:r w:rsidRPr="00904EB6">
        <w:rPr>
          <w:rFonts w:ascii="Times New Roman" w:hAnsi="Times New Roman" w:cs="Times New Roman"/>
          <w:sz w:val="28"/>
          <w:szCs w:val="28"/>
        </w:rPr>
        <w:lastRenderedPageBreak/>
        <w:t>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Программа должна содержать: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цели и задачи коррекционной работы с обучающимися при получении среднего общего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перечень и содержание индивидуально ориентированных коррекционных направлений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5) планируемые результаты коррекционной работы.</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(пп. 18.2.4 в ред. </w:t>
      </w:r>
      <w:hyperlink r:id="rId8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18.3. Организационный раздел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anchor="P149">
        <w:r w:rsidRPr="00904EB6">
          <w:rPr>
            <w:rFonts w:ascii="Times New Roman" w:hAnsi="Times New Roman" w:cs="Times New Roman"/>
            <w:color w:val="0000FF"/>
            <w:sz w:val="28"/>
            <w:szCs w:val="28"/>
          </w:rPr>
          <w:t>пунктов 7.1</w:t>
        </w:r>
      </w:hyperlink>
      <w:r w:rsidRPr="00904EB6">
        <w:rPr>
          <w:rFonts w:ascii="Times New Roman" w:hAnsi="Times New Roman" w:cs="Times New Roman"/>
          <w:sz w:val="28"/>
          <w:szCs w:val="28"/>
        </w:rPr>
        <w:t xml:space="preserve"> и </w:t>
      </w:r>
      <w:hyperlink w:anchor="P193">
        <w:r w:rsidRPr="00904EB6">
          <w:rPr>
            <w:rFonts w:ascii="Times New Roman" w:hAnsi="Times New Roman" w:cs="Times New Roman"/>
            <w:color w:val="0000FF"/>
            <w:sz w:val="28"/>
            <w:szCs w:val="28"/>
          </w:rPr>
          <w:t>8.1</w:t>
        </w:r>
      </w:hyperlink>
      <w:r w:rsidRPr="00904EB6">
        <w:rPr>
          <w:rFonts w:ascii="Times New Roman" w:hAnsi="Times New Roman" w:cs="Times New Roman"/>
          <w:sz w:val="28"/>
          <w:szCs w:val="28"/>
        </w:rPr>
        <w:t xml:space="preserve"> Стандарта.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88">
        <w:r w:rsidRPr="00904EB6">
          <w:rPr>
            <w:rFonts w:ascii="Times New Roman" w:hAnsi="Times New Roman" w:cs="Times New Roman"/>
            <w:color w:val="0000FF"/>
            <w:sz w:val="28"/>
            <w:szCs w:val="28"/>
          </w:rPr>
          <w:t>нормативами</w:t>
        </w:r>
      </w:hyperlink>
      <w:r w:rsidRPr="00904EB6">
        <w:rPr>
          <w:rFonts w:ascii="Times New Roman" w:hAnsi="Times New Roman" w:cs="Times New Roman"/>
          <w:sz w:val="28"/>
          <w:szCs w:val="28"/>
        </w:rPr>
        <w:t xml:space="preserve"> и Санитарно-эпидемиологическими </w:t>
      </w:r>
      <w:hyperlink r:id="rId89">
        <w:r w:rsidRPr="00904EB6">
          <w:rPr>
            <w:rFonts w:ascii="Times New Roman" w:hAnsi="Times New Roman" w:cs="Times New Roman"/>
            <w:color w:val="0000FF"/>
            <w:sz w:val="28"/>
            <w:szCs w:val="28"/>
          </w:rPr>
          <w:t>требованиями</w:t>
        </w:r>
      </w:hyperlink>
      <w:r w:rsidRPr="00904EB6">
        <w:rPr>
          <w:rFonts w:ascii="Times New Roman" w:hAnsi="Times New Roman" w:cs="Times New Roman"/>
          <w:sz w:val="28"/>
          <w:szCs w:val="28"/>
        </w:rPr>
        <w:t>, перечень учебных предметов, учебных курсов, учебных модулей.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Количество учебных занятий за 2 года на одного обучающегося - не менее 2170 часов и не более 2516 часов (не более 37 часов в неделю).</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rsidR="00904EB6" w:rsidRPr="00904EB6" w:rsidRDefault="00904E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4988"/>
      </w:tblGrid>
      <w:tr w:rsidR="00904EB6" w:rsidRPr="00904EB6">
        <w:tc>
          <w:tcPr>
            <w:tcW w:w="4081" w:type="dxa"/>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Предметные области</w:t>
            </w:r>
          </w:p>
        </w:tc>
        <w:tc>
          <w:tcPr>
            <w:tcW w:w="4988" w:type="dxa"/>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Учебные предметы</w:t>
            </w:r>
          </w:p>
        </w:tc>
      </w:tr>
      <w:tr w:rsidR="00904EB6" w:rsidRPr="00904EB6">
        <w:tc>
          <w:tcPr>
            <w:tcW w:w="4081" w:type="dxa"/>
            <w:vMerge w:val="restart"/>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Русский язык и литература</w:t>
            </w: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Русский язык</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Литература</w:t>
            </w:r>
          </w:p>
        </w:tc>
      </w:tr>
      <w:tr w:rsidR="00904EB6" w:rsidRPr="00904EB6">
        <w:tc>
          <w:tcPr>
            <w:tcW w:w="4081" w:type="dxa"/>
            <w:vMerge w:val="restart"/>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Родной язык и родная литература</w:t>
            </w: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Родной язык и (или) государственный язык республики Российской Федерации</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Родная литература</w:t>
            </w:r>
          </w:p>
        </w:tc>
      </w:tr>
      <w:tr w:rsidR="00904EB6" w:rsidRPr="00904EB6">
        <w:tc>
          <w:tcPr>
            <w:tcW w:w="4081" w:type="dxa"/>
            <w:vMerge w:val="restart"/>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Иностранные языки</w:t>
            </w: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Иностранный язык</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Второй иностранный язык</w:t>
            </w:r>
          </w:p>
        </w:tc>
      </w:tr>
      <w:tr w:rsidR="00904EB6" w:rsidRPr="00904EB6">
        <w:tc>
          <w:tcPr>
            <w:tcW w:w="4081" w:type="dxa"/>
            <w:vMerge w:val="restart"/>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Математика и информатика</w:t>
            </w: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Математика</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Информатика</w:t>
            </w:r>
          </w:p>
        </w:tc>
      </w:tr>
      <w:tr w:rsidR="00904EB6" w:rsidRPr="00904EB6">
        <w:tc>
          <w:tcPr>
            <w:tcW w:w="4081" w:type="dxa"/>
            <w:vMerge w:val="restart"/>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Общественно-научные предметы</w:t>
            </w: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История</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Обществознание</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География</w:t>
            </w:r>
          </w:p>
        </w:tc>
      </w:tr>
      <w:tr w:rsidR="00904EB6" w:rsidRPr="00904EB6">
        <w:tc>
          <w:tcPr>
            <w:tcW w:w="4081" w:type="dxa"/>
            <w:vMerge w:val="restart"/>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Естественно-научные предметы</w:t>
            </w: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Физика</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Химия</w:t>
            </w:r>
          </w:p>
        </w:tc>
      </w:tr>
      <w:tr w:rsidR="00904EB6" w:rsidRPr="00904EB6">
        <w:tc>
          <w:tcPr>
            <w:tcW w:w="4081" w:type="dxa"/>
            <w:vMerge/>
          </w:tcPr>
          <w:p w:rsidR="00904EB6" w:rsidRPr="00904EB6" w:rsidRDefault="00904EB6">
            <w:pPr>
              <w:pStyle w:val="ConsPlusNormal"/>
              <w:rPr>
                <w:rFonts w:ascii="Times New Roman" w:hAnsi="Times New Roman" w:cs="Times New Roman"/>
                <w:sz w:val="28"/>
                <w:szCs w:val="28"/>
              </w:rPr>
            </w:pPr>
          </w:p>
        </w:tc>
        <w:tc>
          <w:tcPr>
            <w:tcW w:w="4988" w:type="dxa"/>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Биология</w:t>
            </w:r>
          </w:p>
        </w:tc>
      </w:tr>
      <w:tr w:rsidR="00904EB6" w:rsidRPr="00904EB6">
        <w:tblPrEx>
          <w:tblBorders>
            <w:insideH w:val="nil"/>
          </w:tblBorders>
        </w:tblPrEx>
        <w:tc>
          <w:tcPr>
            <w:tcW w:w="4081" w:type="dxa"/>
            <w:tcBorders>
              <w:bottom w:val="nil"/>
            </w:tcBorders>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Основы безопасности и защиты Родины</w:t>
            </w:r>
          </w:p>
        </w:tc>
        <w:tc>
          <w:tcPr>
            <w:tcW w:w="4988" w:type="dxa"/>
            <w:tcBorders>
              <w:bottom w:val="nil"/>
            </w:tcBorders>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Основы безопасности и защиты Родины</w:t>
            </w:r>
          </w:p>
        </w:tc>
      </w:tr>
      <w:tr w:rsidR="00904EB6" w:rsidRPr="00904EB6">
        <w:tblPrEx>
          <w:tblBorders>
            <w:insideH w:val="nil"/>
          </w:tblBorders>
        </w:tblPrEx>
        <w:tc>
          <w:tcPr>
            <w:tcW w:w="9069" w:type="dxa"/>
            <w:gridSpan w:val="2"/>
            <w:tcBorders>
              <w:top w:val="nil"/>
            </w:tcBorders>
          </w:tcPr>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27.12.2023 N 1028)</w:t>
            </w:r>
          </w:p>
        </w:tc>
      </w:tr>
      <w:tr w:rsidR="00904EB6" w:rsidRPr="00904EB6">
        <w:tblPrEx>
          <w:tblBorders>
            <w:insideH w:val="nil"/>
          </w:tblBorders>
        </w:tblPrEx>
        <w:tc>
          <w:tcPr>
            <w:tcW w:w="4081" w:type="dxa"/>
            <w:tcBorders>
              <w:bottom w:val="nil"/>
            </w:tcBorders>
          </w:tcPr>
          <w:p w:rsidR="00904EB6" w:rsidRPr="00904EB6" w:rsidRDefault="00904EB6">
            <w:pPr>
              <w:pStyle w:val="ConsPlusNormal"/>
              <w:jc w:val="center"/>
              <w:rPr>
                <w:rFonts w:ascii="Times New Roman" w:hAnsi="Times New Roman" w:cs="Times New Roman"/>
                <w:sz w:val="28"/>
                <w:szCs w:val="28"/>
              </w:rPr>
            </w:pPr>
            <w:r w:rsidRPr="00904EB6">
              <w:rPr>
                <w:rFonts w:ascii="Times New Roman" w:hAnsi="Times New Roman" w:cs="Times New Roman"/>
                <w:sz w:val="28"/>
                <w:szCs w:val="28"/>
              </w:rPr>
              <w:t>Физическая культура</w:t>
            </w:r>
          </w:p>
        </w:tc>
        <w:tc>
          <w:tcPr>
            <w:tcW w:w="4988" w:type="dxa"/>
            <w:tcBorders>
              <w:bottom w:val="nil"/>
            </w:tcBorders>
          </w:tcPr>
          <w:p w:rsidR="00904EB6" w:rsidRPr="00904EB6" w:rsidRDefault="00904EB6">
            <w:pPr>
              <w:pStyle w:val="ConsPlusNormal"/>
              <w:rPr>
                <w:rFonts w:ascii="Times New Roman" w:hAnsi="Times New Roman" w:cs="Times New Roman"/>
                <w:sz w:val="28"/>
                <w:szCs w:val="28"/>
              </w:rPr>
            </w:pPr>
            <w:r w:rsidRPr="00904EB6">
              <w:rPr>
                <w:rFonts w:ascii="Times New Roman" w:hAnsi="Times New Roman" w:cs="Times New Roman"/>
                <w:sz w:val="28"/>
                <w:szCs w:val="28"/>
              </w:rPr>
              <w:t>Физическая культура</w:t>
            </w:r>
          </w:p>
        </w:tc>
      </w:tr>
      <w:tr w:rsidR="00904EB6" w:rsidRPr="00904EB6">
        <w:tblPrEx>
          <w:tblBorders>
            <w:insideH w:val="nil"/>
          </w:tblBorders>
        </w:tblPrEx>
        <w:tc>
          <w:tcPr>
            <w:tcW w:w="9069" w:type="dxa"/>
            <w:gridSpan w:val="2"/>
            <w:tcBorders>
              <w:top w:val="nil"/>
            </w:tcBorders>
          </w:tcPr>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(введено </w:t>
            </w:r>
            <w:hyperlink r:id="rId91">
              <w:r w:rsidRPr="00904EB6">
                <w:rPr>
                  <w:rFonts w:ascii="Times New Roman" w:hAnsi="Times New Roman" w:cs="Times New Roman"/>
                  <w:color w:val="0000FF"/>
                  <w:sz w:val="28"/>
                  <w:szCs w:val="28"/>
                </w:rPr>
                <w:t>Приказом</w:t>
              </w:r>
            </w:hyperlink>
            <w:r w:rsidRPr="00904EB6">
              <w:rPr>
                <w:rFonts w:ascii="Times New Roman" w:hAnsi="Times New Roman" w:cs="Times New Roman"/>
                <w:sz w:val="28"/>
                <w:szCs w:val="28"/>
              </w:rPr>
              <w:t xml:space="preserve"> Минпросвещения России от 27.12.2023 N 1028)</w:t>
            </w:r>
          </w:p>
        </w:tc>
      </w:tr>
    </w:tbl>
    <w:p w:rsidR="00904EB6" w:rsidRPr="00904EB6" w:rsidRDefault="00904EB6">
      <w:pPr>
        <w:pStyle w:val="ConsPlusNormal"/>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учебном плане должно быть предусмотрено выполнение обучающимися индивидуального(-ых) проекта(-ов).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Учебные планы в адаптированных основных образовательных программах среднего общего образования предусматривают: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замену учебного предмета "Физическая культура" на учебный предмет "Адаптивная физическая культура";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включение во внеурочную деятельность занятий по Программе коррекционной работы.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Организация, осуществляющая образовательную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предоставляет обучающимся возможность формирования индивидуальных учебных планов, включающих обязательные учебные </w:t>
      </w:r>
      <w:r w:rsidRPr="00904EB6">
        <w:rPr>
          <w:rFonts w:ascii="Times New Roman" w:hAnsi="Times New Roman" w:cs="Times New Roman"/>
          <w:sz w:val="28"/>
          <w:szCs w:val="28"/>
        </w:rPr>
        <w:lastRenderedPageBreak/>
        <w:t>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12.02.2025 N 93)</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27.12.2023 N 1028)</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Учебные планы в адаптированных основных образовательных программах могут предусматривать изучение всех учебных предметов на базовом уровне.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(пп. 18.3.1 в ред. </w:t>
      </w:r>
      <w:hyperlink r:id="rId9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18.3.2. План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Система условий должна содержать: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механизмы достижения целевых ориентиров в системе условий;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сетевой график (дорожную карту) по формированию необходимой системы условий;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контроль за состоянием системы условий.</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Title"/>
        <w:jc w:val="center"/>
        <w:outlineLvl w:val="1"/>
        <w:rPr>
          <w:rFonts w:ascii="Times New Roman" w:hAnsi="Times New Roman" w:cs="Times New Roman"/>
          <w:sz w:val="28"/>
          <w:szCs w:val="28"/>
        </w:rPr>
      </w:pPr>
      <w:r w:rsidRPr="00904EB6">
        <w:rPr>
          <w:rFonts w:ascii="Times New Roman" w:hAnsi="Times New Roman" w:cs="Times New Roman"/>
          <w:sz w:val="28"/>
          <w:szCs w:val="28"/>
        </w:rPr>
        <w:t>IV. Требования к условиям реализации основной</w:t>
      </w:r>
    </w:p>
    <w:p w:rsidR="00904EB6" w:rsidRPr="00904EB6" w:rsidRDefault="00904EB6">
      <w:pPr>
        <w:pStyle w:val="ConsPlusTitle"/>
        <w:jc w:val="center"/>
        <w:rPr>
          <w:rFonts w:ascii="Times New Roman" w:hAnsi="Times New Roman" w:cs="Times New Roman"/>
          <w:sz w:val="28"/>
          <w:szCs w:val="28"/>
        </w:rPr>
      </w:pPr>
      <w:r w:rsidRPr="00904EB6">
        <w:rPr>
          <w:rFonts w:ascii="Times New Roman" w:hAnsi="Times New Roman" w:cs="Times New Roman"/>
          <w:sz w:val="28"/>
          <w:szCs w:val="28"/>
        </w:rPr>
        <w:t>образовательной программы</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20. Результатом реализации указанных требований должно быть создание образовательной среды как совокупности условий: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9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гарантирующих сохранение и укрепление физического, психологического здоровья и социального благополучия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21. Условия реализации основной образовательной программы должны </w:t>
      </w:r>
      <w:r w:rsidRPr="00904EB6">
        <w:rPr>
          <w:rFonts w:ascii="Times New Roman" w:hAnsi="Times New Roman" w:cs="Times New Roman"/>
          <w:sz w:val="28"/>
          <w:szCs w:val="28"/>
        </w:rPr>
        <w:lastRenderedPageBreak/>
        <w:t>обеспечивать для участников образовательных отношений возможность: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работы с одаренными обучающимися, организации их развития в различных областях образовательной, творческой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выполнения индивидуального проекта всеми обучающимися в рамках учебного времени, специально отведенного учебным планом;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участия обучающихся, их родителей </w:t>
      </w:r>
      <w:hyperlink r:id="rId103">
        <w:r w:rsidRPr="00904EB6">
          <w:rPr>
            <w:rFonts w:ascii="Times New Roman" w:hAnsi="Times New Roman" w:cs="Times New Roman"/>
            <w:color w:val="0000FF"/>
            <w:sz w:val="28"/>
            <w:szCs w:val="28"/>
          </w:rPr>
          <w:t>(законных представителей)</w:t>
        </w:r>
      </w:hyperlink>
      <w:r w:rsidRPr="00904EB6">
        <w:rPr>
          <w:rFonts w:ascii="Times New Roman" w:hAnsi="Times New Roman" w:cs="Times New Roman"/>
          <w:sz w:val="28"/>
          <w:szCs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использования сетевого взаимодействия;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участия обучающихся в процессах преобразования социальной среды населенного пункта, разработки и реализации социальных проектов и </w:t>
      </w:r>
      <w:r w:rsidRPr="00904EB6">
        <w:rPr>
          <w:rFonts w:ascii="Times New Roman" w:hAnsi="Times New Roman" w:cs="Times New Roman"/>
          <w:sz w:val="28"/>
          <w:szCs w:val="28"/>
        </w:rPr>
        <w:lastRenderedPageBreak/>
        <w:t>программ;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использования в образовательной деятельности современных образовательных технологий;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06">
        <w:r w:rsidRPr="00904EB6">
          <w:rPr>
            <w:rFonts w:ascii="Times New Roman" w:hAnsi="Times New Roman" w:cs="Times New Roman"/>
            <w:color w:val="0000FF"/>
            <w:sz w:val="28"/>
            <w:szCs w:val="28"/>
          </w:rPr>
          <w:t>(законных представителей)</w:t>
        </w:r>
      </w:hyperlink>
      <w:r w:rsidRPr="00904EB6">
        <w:rPr>
          <w:rFonts w:ascii="Times New Roman" w:hAnsi="Times New Roman" w:cs="Times New Roman"/>
          <w:sz w:val="28"/>
          <w:szCs w:val="28"/>
        </w:rPr>
        <w:t xml:space="preserve"> с учетом особенностей развития субъекта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22. Требования к кадровым условиям реализации основной образовательной программы включают:</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0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непрерывность профессионального развития педагогических и руководящих работников организации, осуществляющей образовательную </w:t>
      </w:r>
      <w:r w:rsidRPr="00904EB6">
        <w:rPr>
          <w:rFonts w:ascii="Times New Roman" w:hAnsi="Times New Roman" w:cs="Times New Roman"/>
          <w:sz w:val="28"/>
          <w:szCs w:val="28"/>
        </w:rPr>
        <w:lastRenderedPageBreak/>
        <w:t>деятельность, реализующей основную образовательную программу.</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компетентность в соответствующих предметных областях знания и методах обучения;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сформированность гуманистической позиции, позитивной направленности на педагогическую деятельность;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самоорганизованность, эмоциональную устойчивость.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Абзац исключен. - </w:t>
      </w:r>
      <w:hyperlink r:id="rId115">
        <w:r w:rsidRPr="00904EB6">
          <w:rPr>
            <w:rFonts w:ascii="Times New Roman" w:hAnsi="Times New Roman" w:cs="Times New Roman"/>
            <w:color w:val="0000FF"/>
            <w:sz w:val="28"/>
            <w:szCs w:val="28"/>
          </w:rPr>
          <w:t>Приказ</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обеспечивать условия для успешной деятельности, позитивной мотивации, а также самомотивирования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осуществлять самостоятельный поиск и анализ информации с помощью современных информационно-поисковых технологий;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оказания постоянной научно-теоретической, методической и </w:t>
      </w:r>
      <w:r w:rsidRPr="00904EB6">
        <w:rPr>
          <w:rFonts w:ascii="Times New Roman" w:hAnsi="Times New Roman" w:cs="Times New Roman"/>
          <w:sz w:val="28"/>
          <w:szCs w:val="28"/>
        </w:rPr>
        <w:lastRenderedPageBreak/>
        <w:t>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1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повышения эффективности и качества педагогического труда;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осуществления мониторинга результатов педагогического труда;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осуществления мониторинга результатов педагогического труда.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(абзац введен </w:t>
      </w:r>
      <w:hyperlink r:id="rId120">
        <w:r w:rsidRPr="00904EB6">
          <w:rPr>
            <w:rFonts w:ascii="Times New Roman" w:hAnsi="Times New Roman" w:cs="Times New Roman"/>
            <w:color w:val="0000FF"/>
            <w:sz w:val="28"/>
            <w:szCs w:val="28"/>
          </w:rPr>
          <w:t>Приказом</w:t>
        </w:r>
      </w:hyperlink>
      <w:r w:rsidRPr="00904EB6">
        <w:rPr>
          <w:rFonts w:ascii="Times New Roman" w:hAnsi="Times New Roman" w:cs="Times New Roman"/>
          <w:sz w:val="28"/>
          <w:szCs w:val="28"/>
        </w:rPr>
        <w:t xml:space="preserve"> Минобрнауки России от 31.12.2015 N 1578)</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23. Финансовые условия реализации основной образовательной программы должны: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2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2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2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 xml:space="preserve">Нормативы, определяемые органами государственной власти субъектов Российской Федерации в соответствии с </w:t>
      </w:r>
      <w:hyperlink r:id="rId124">
        <w:r w:rsidRPr="00904EB6">
          <w:rPr>
            <w:rFonts w:ascii="Times New Roman" w:hAnsi="Times New Roman" w:cs="Times New Roman"/>
            <w:color w:val="0000FF"/>
            <w:sz w:val="28"/>
            <w:szCs w:val="28"/>
          </w:rPr>
          <w:t>пунктом 3 части 1 статьи 8</w:t>
        </w:r>
      </w:hyperlink>
      <w:r w:rsidRPr="00904EB6">
        <w:rPr>
          <w:rFonts w:ascii="Times New Roman" w:hAnsi="Times New Roman" w:cs="Times New Roman"/>
          <w:sz w:val="28"/>
          <w:szCs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2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 учетом положений </w:t>
      </w:r>
      <w:hyperlink r:id="rId126">
        <w:r w:rsidRPr="00904EB6">
          <w:rPr>
            <w:rFonts w:ascii="Times New Roman" w:hAnsi="Times New Roman" w:cs="Times New Roman"/>
            <w:color w:val="0000FF"/>
            <w:sz w:val="28"/>
            <w:szCs w:val="28"/>
          </w:rPr>
          <w:t>части 2 статьи 99</w:t>
        </w:r>
      </w:hyperlink>
      <w:r w:rsidRPr="00904EB6">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(сноска введена </w:t>
      </w:r>
      <w:hyperlink r:id="rId127">
        <w:r w:rsidRPr="00904EB6">
          <w:rPr>
            <w:rFonts w:ascii="Times New Roman" w:hAnsi="Times New Roman" w:cs="Times New Roman"/>
            <w:color w:val="0000FF"/>
            <w:sz w:val="28"/>
            <w:szCs w:val="28"/>
          </w:rPr>
          <w:t>Приказом</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Абзацы седьмой - пятнадцатый исключены. - </w:t>
      </w:r>
      <w:hyperlink r:id="rId128">
        <w:r w:rsidRPr="00904EB6">
          <w:rPr>
            <w:rFonts w:ascii="Times New Roman" w:hAnsi="Times New Roman" w:cs="Times New Roman"/>
            <w:color w:val="0000FF"/>
            <w:sz w:val="28"/>
            <w:szCs w:val="28"/>
          </w:rPr>
          <w:t>Приказ</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 соблюдение:</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2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требований к санитарно-бытовым условиям (оборудование гардеробов, санузлов, мест личной гигиены);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строительных норм и правил;</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требований пожарной безопасности и электробезопасности;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3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требований к транспортному обслуживанию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3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3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установленных сроков и необходимых объемов текущего и капитального ремонта;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3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lastRenderedPageBreak/>
        <w:t xml:space="preserve">(в ред. </w:t>
      </w:r>
      <w:hyperlink r:id="rId13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3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Санитарно-эпидемиологические </w:t>
      </w:r>
      <w:hyperlink r:id="rId136">
        <w:r w:rsidRPr="00904EB6">
          <w:rPr>
            <w:rFonts w:ascii="Times New Roman" w:hAnsi="Times New Roman" w:cs="Times New Roman"/>
            <w:color w:val="0000FF"/>
            <w:sz w:val="28"/>
            <w:szCs w:val="28"/>
          </w:rPr>
          <w:t>требования</w:t>
        </w:r>
      </w:hyperlink>
      <w:r w:rsidRPr="00904EB6">
        <w:rPr>
          <w:rFonts w:ascii="Times New Roman" w:hAnsi="Times New Roman" w:cs="Times New Roman"/>
          <w:sz w:val="28"/>
          <w:szCs w:val="28"/>
        </w:rPr>
        <w:t>.</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(сноска в ред. </w:t>
      </w:r>
      <w:hyperlink r:id="rId13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3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Санитарно-эпидемиологические правила и нормы </w:t>
      </w:r>
      <w:hyperlink r:id="rId139">
        <w:r w:rsidRPr="00904EB6">
          <w:rPr>
            <w:rFonts w:ascii="Times New Roman" w:hAnsi="Times New Roman" w:cs="Times New Roman"/>
            <w:color w:val="0000FF"/>
            <w:sz w:val="28"/>
            <w:szCs w:val="28"/>
          </w:rPr>
          <w:t xml:space="preserve">СанПиН </w:t>
        </w:r>
        <w:r w:rsidRPr="00904EB6">
          <w:rPr>
            <w:rFonts w:ascii="Times New Roman" w:hAnsi="Times New Roman" w:cs="Times New Roman"/>
            <w:color w:val="0000FF"/>
            <w:sz w:val="28"/>
            <w:szCs w:val="28"/>
          </w:rPr>
          <w:lastRenderedPageBreak/>
          <w:t>2.3/2.4.3590-20</w:t>
        </w:r>
      </w:hyperlink>
      <w:r w:rsidRPr="00904EB6">
        <w:rPr>
          <w:rFonts w:ascii="Times New Roman" w:hAnsi="Times New Roman" w:cs="Times New Roman"/>
          <w:sz w:val="28"/>
          <w:szCs w:val="28"/>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(сноска в ред. </w:t>
      </w:r>
      <w:hyperlink r:id="rId14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&lt;*&gt; Санитарные правила </w:t>
      </w:r>
      <w:hyperlink r:id="rId141">
        <w:r w:rsidRPr="00904EB6">
          <w:rPr>
            <w:rFonts w:ascii="Times New Roman" w:hAnsi="Times New Roman" w:cs="Times New Roman"/>
            <w:color w:val="0000FF"/>
            <w:sz w:val="28"/>
            <w:szCs w:val="28"/>
          </w:rPr>
          <w:t>СП 2.1.3678-20</w:t>
        </w:r>
      </w:hyperlink>
      <w:r w:rsidRPr="00904EB6">
        <w:rPr>
          <w:rFonts w:ascii="Times New Roman" w:hAnsi="Times New Roman" w:cs="Times New Roman"/>
          <w:sz w:val="28"/>
          <w:szCs w:val="28"/>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(сноска в ред. </w:t>
      </w:r>
      <w:hyperlink r:id="rId14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r w:rsidRPr="00904EB6">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4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гардеробы, санузлы, места личной гигиены;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участок (территорию) с необходимым набором оборудованных зон;</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мебель, офисное оснащение и хозяйственный инвентарь.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4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lastRenderedPageBreak/>
        <w:t>реализации индивидуальных учебных планов обучающихся, осуществления самостоятельной познавательной деятельности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4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проектирования и организации индивидуальной и групповой </w:t>
      </w:r>
      <w:r w:rsidRPr="00904EB6">
        <w:rPr>
          <w:rFonts w:ascii="Times New Roman" w:hAnsi="Times New Roman" w:cs="Times New Roman"/>
          <w:sz w:val="28"/>
          <w:szCs w:val="28"/>
        </w:rPr>
        <w:lastRenderedPageBreak/>
        <w:t>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4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выпуска школьных печатных изданий, работы школьного сайта;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Все указанные виды деятельности должны быть обеспечены расходными материалами.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4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учет специфики возрастного психофизического развития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48">
        <w:r w:rsidRPr="00904EB6">
          <w:rPr>
            <w:rFonts w:ascii="Times New Roman" w:hAnsi="Times New Roman" w:cs="Times New Roman"/>
            <w:color w:val="0000FF"/>
            <w:sz w:val="28"/>
            <w:szCs w:val="28"/>
          </w:rPr>
          <w:t>(законных представителей)</w:t>
        </w:r>
      </w:hyperlink>
      <w:r w:rsidRPr="00904EB6">
        <w:rPr>
          <w:rFonts w:ascii="Times New Roman" w:hAnsi="Times New Roman" w:cs="Times New Roman"/>
          <w:sz w:val="28"/>
          <w:szCs w:val="28"/>
        </w:rPr>
        <w:t xml:space="preserve">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w:t>
      </w:r>
      <w:r w:rsidRPr="00904EB6">
        <w:rPr>
          <w:rFonts w:ascii="Times New Roman" w:hAnsi="Times New Roman" w:cs="Times New Roman"/>
          <w:sz w:val="28"/>
          <w:szCs w:val="28"/>
        </w:rPr>
        <w:lastRenderedPageBreak/>
        <w:t>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4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0">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1">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2">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информационно-методическую поддержку образовательной 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3">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планирование образовательной деятельности и ее ресурсного обеспечения;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4">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5">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мониторинг здоровья обучающихся;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современные процедуры создания, поиска, сбора, анализа, обработки, </w:t>
      </w:r>
      <w:r w:rsidRPr="00904EB6">
        <w:rPr>
          <w:rFonts w:ascii="Times New Roman" w:hAnsi="Times New Roman" w:cs="Times New Roman"/>
          <w:sz w:val="28"/>
          <w:szCs w:val="28"/>
        </w:rPr>
        <w:lastRenderedPageBreak/>
        <w:t>хранения и представления информации;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дистанционное взаимодействие всех участников образовательных отношений (обучающихся, их родителей </w:t>
      </w:r>
      <w:hyperlink r:id="rId156">
        <w:r w:rsidRPr="00904EB6">
          <w:rPr>
            <w:rFonts w:ascii="Times New Roman" w:hAnsi="Times New Roman" w:cs="Times New Roman"/>
            <w:color w:val="0000FF"/>
            <w:sz w:val="28"/>
            <w:szCs w:val="28"/>
          </w:rPr>
          <w:t>(законных представителей)</w:t>
        </w:r>
      </w:hyperlink>
      <w:r w:rsidRPr="00904EB6">
        <w:rPr>
          <w:rFonts w:ascii="Times New Roman" w:hAnsi="Times New Roman" w:cs="Times New Roman"/>
          <w:sz w:val="28"/>
          <w:szCs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59">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160">
        <w:r w:rsidRPr="00904EB6">
          <w:rPr>
            <w:rFonts w:ascii="Times New Roman" w:hAnsi="Times New Roman" w:cs="Times New Roman"/>
            <w:color w:val="0000FF"/>
            <w:sz w:val="28"/>
            <w:szCs w:val="28"/>
          </w:rPr>
          <w:t>нормативами</w:t>
        </w:r>
      </w:hyperlink>
      <w:r w:rsidRPr="00904EB6">
        <w:rPr>
          <w:rFonts w:ascii="Times New Roman" w:hAnsi="Times New Roman" w:cs="Times New Roman"/>
          <w:sz w:val="28"/>
          <w:szCs w:val="28"/>
        </w:rPr>
        <w:t xml:space="preserve"> и Санитарно-эпидемиологическими </w:t>
      </w:r>
      <w:hyperlink r:id="rId161">
        <w:r w:rsidRPr="00904EB6">
          <w:rPr>
            <w:rFonts w:ascii="Times New Roman" w:hAnsi="Times New Roman" w:cs="Times New Roman"/>
            <w:color w:val="0000FF"/>
            <w:sz w:val="28"/>
            <w:szCs w:val="28"/>
          </w:rPr>
          <w:t>требованиями</w:t>
        </w:r>
      </w:hyperlink>
      <w:r w:rsidRPr="00904EB6">
        <w:rPr>
          <w:rFonts w:ascii="Times New Roman" w:hAnsi="Times New Roman" w:cs="Times New Roman"/>
          <w:sz w:val="28"/>
          <w:szCs w:val="28"/>
        </w:rPr>
        <w:t>.</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(абзац введен </w:t>
      </w:r>
      <w:hyperlink r:id="rId162">
        <w:r w:rsidRPr="00904EB6">
          <w:rPr>
            <w:rFonts w:ascii="Times New Roman" w:hAnsi="Times New Roman" w:cs="Times New Roman"/>
            <w:color w:val="0000FF"/>
            <w:sz w:val="28"/>
            <w:szCs w:val="28"/>
          </w:rPr>
          <w:t>Приказом</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163">
        <w:r w:rsidRPr="00904EB6">
          <w:rPr>
            <w:rFonts w:ascii="Times New Roman" w:hAnsi="Times New Roman" w:cs="Times New Roman"/>
            <w:color w:val="0000FF"/>
            <w:sz w:val="28"/>
            <w:szCs w:val="28"/>
          </w:rPr>
          <w:t>нормативов</w:t>
        </w:r>
      </w:hyperlink>
      <w:r w:rsidRPr="00904EB6">
        <w:rPr>
          <w:rFonts w:ascii="Times New Roman" w:hAnsi="Times New Roman" w:cs="Times New Roman"/>
          <w:sz w:val="28"/>
          <w:szCs w:val="28"/>
        </w:rPr>
        <w:t xml:space="preserve"> и Санитарно-эпидемиологических </w:t>
      </w:r>
      <w:hyperlink r:id="rId164">
        <w:r w:rsidRPr="00904EB6">
          <w:rPr>
            <w:rFonts w:ascii="Times New Roman" w:hAnsi="Times New Roman" w:cs="Times New Roman"/>
            <w:color w:val="0000FF"/>
            <w:sz w:val="28"/>
            <w:szCs w:val="28"/>
          </w:rPr>
          <w:t>требований</w:t>
        </w:r>
      </w:hyperlink>
      <w:r w:rsidRPr="00904EB6">
        <w:rPr>
          <w:rFonts w:ascii="Times New Roman" w:hAnsi="Times New Roman" w:cs="Times New Roman"/>
          <w:sz w:val="28"/>
          <w:szCs w:val="28"/>
        </w:rPr>
        <w:t>.</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(абзац введен </w:t>
      </w:r>
      <w:hyperlink r:id="rId165">
        <w:r w:rsidRPr="00904EB6">
          <w:rPr>
            <w:rFonts w:ascii="Times New Roman" w:hAnsi="Times New Roman" w:cs="Times New Roman"/>
            <w:color w:val="0000FF"/>
            <w:sz w:val="28"/>
            <w:szCs w:val="28"/>
          </w:rPr>
          <w:t>Приказом</w:t>
        </w:r>
      </w:hyperlink>
      <w:r w:rsidRPr="00904EB6">
        <w:rPr>
          <w:rFonts w:ascii="Times New Roman" w:hAnsi="Times New Roman" w:cs="Times New Roman"/>
          <w:sz w:val="28"/>
          <w:szCs w:val="28"/>
        </w:rPr>
        <w:t xml:space="preserve"> Минпросвещения России от 12.08.2022 N 732)</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w:t>
      </w:r>
      <w:r w:rsidRPr="00904EB6">
        <w:rPr>
          <w:rFonts w:ascii="Times New Roman" w:hAnsi="Times New Roman" w:cs="Times New Roman"/>
          <w:sz w:val="28"/>
          <w:szCs w:val="28"/>
        </w:rPr>
        <w:lastRenderedPageBreak/>
        <w:t>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66">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67">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spacing w:before="220"/>
        <w:ind w:firstLine="540"/>
        <w:jc w:val="both"/>
        <w:rPr>
          <w:rFonts w:ascii="Times New Roman" w:hAnsi="Times New Roman" w:cs="Times New Roman"/>
          <w:sz w:val="28"/>
          <w:szCs w:val="28"/>
        </w:rPr>
      </w:pPr>
      <w:r w:rsidRPr="00904EB6">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04EB6" w:rsidRPr="00904EB6" w:rsidRDefault="00904EB6">
      <w:pPr>
        <w:pStyle w:val="ConsPlusNormal"/>
        <w:jc w:val="both"/>
        <w:rPr>
          <w:rFonts w:ascii="Times New Roman" w:hAnsi="Times New Roman" w:cs="Times New Roman"/>
          <w:sz w:val="28"/>
          <w:szCs w:val="28"/>
        </w:rPr>
      </w:pPr>
      <w:r w:rsidRPr="00904EB6">
        <w:rPr>
          <w:rFonts w:ascii="Times New Roman" w:hAnsi="Times New Roman" w:cs="Times New Roman"/>
          <w:sz w:val="28"/>
          <w:szCs w:val="28"/>
        </w:rPr>
        <w:t xml:space="preserve">(в ред. </w:t>
      </w:r>
      <w:hyperlink r:id="rId168">
        <w:r w:rsidRPr="00904EB6">
          <w:rPr>
            <w:rFonts w:ascii="Times New Roman" w:hAnsi="Times New Roman" w:cs="Times New Roman"/>
            <w:color w:val="0000FF"/>
            <w:sz w:val="28"/>
            <w:szCs w:val="28"/>
          </w:rPr>
          <w:t>Приказа</w:t>
        </w:r>
      </w:hyperlink>
      <w:r w:rsidRPr="00904EB6">
        <w:rPr>
          <w:rFonts w:ascii="Times New Roman" w:hAnsi="Times New Roman" w:cs="Times New Roman"/>
          <w:sz w:val="28"/>
          <w:szCs w:val="28"/>
        </w:rPr>
        <w:t xml:space="preserve"> Минобрнауки России от 29.12.2014 N 1645)</w:t>
      </w: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ind w:firstLine="540"/>
        <w:jc w:val="both"/>
        <w:rPr>
          <w:rFonts w:ascii="Times New Roman" w:hAnsi="Times New Roman" w:cs="Times New Roman"/>
          <w:sz w:val="28"/>
          <w:szCs w:val="28"/>
        </w:rPr>
      </w:pPr>
    </w:p>
    <w:p w:rsidR="00904EB6" w:rsidRPr="00904EB6" w:rsidRDefault="00904EB6">
      <w:pPr>
        <w:pStyle w:val="ConsPlusNormal"/>
        <w:pBdr>
          <w:bottom w:val="single" w:sz="6" w:space="0" w:color="auto"/>
        </w:pBdr>
        <w:spacing w:before="100" w:after="100"/>
        <w:jc w:val="both"/>
        <w:rPr>
          <w:rFonts w:ascii="Times New Roman" w:hAnsi="Times New Roman" w:cs="Times New Roman"/>
          <w:sz w:val="28"/>
          <w:szCs w:val="28"/>
        </w:rPr>
      </w:pPr>
    </w:p>
    <w:p w:rsidR="008A70C8" w:rsidRPr="00904EB6" w:rsidRDefault="008A70C8">
      <w:pPr>
        <w:rPr>
          <w:rFonts w:ascii="Times New Roman" w:hAnsi="Times New Roman" w:cs="Times New Roman"/>
          <w:sz w:val="28"/>
          <w:szCs w:val="28"/>
        </w:rPr>
      </w:pPr>
    </w:p>
    <w:sectPr w:rsidR="008A70C8" w:rsidRPr="00904EB6" w:rsidSect="00336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B6"/>
    <w:rsid w:val="008A70C8"/>
    <w:rsid w:val="00904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4E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4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4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4E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4E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4EB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4E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4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4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4E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4E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4E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764&amp;dst=100019" TargetMode="External"/><Relationship Id="rId117" Type="http://schemas.openxmlformats.org/officeDocument/2006/relationships/hyperlink" Target="https://login.consultant.ru/link/?req=doc&amp;base=LAW&amp;n=175209&amp;dst=100133" TargetMode="External"/><Relationship Id="rId21" Type="http://schemas.openxmlformats.org/officeDocument/2006/relationships/hyperlink" Target="https://login.consultant.ru/link/?req=doc&amp;base=LAW&amp;n=372453&amp;dst=100043" TargetMode="External"/><Relationship Id="rId42" Type="http://schemas.openxmlformats.org/officeDocument/2006/relationships/hyperlink" Target="https://login.consultant.ru/link/?req=doc&amp;base=LAW&amp;n=175209&amp;dst=100045" TargetMode="External"/><Relationship Id="rId47" Type="http://schemas.openxmlformats.org/officeDocument/2006/relationships/hyperlink" Target="https://login.consultant.ru/link/?req=doc&amp;base=LAW&amp;n=426502&amp;dst=100011" TargetMode="External"/><Relationship Id="rId63" Type="http://schemas.openxmlformats.org/officeDocument/2006/relationships/hyperlink" Target="https://login.consultant.ru/link/?req=doc&amp;base=LAW&amp;n=372453&amp;dst=100047" TargetMode="External"/><Relationship Id="rId68" Type="http://schemas.openxmlformats.org/officeDocument/2006/relationships/hyperlink" Target="https://login.consultant.ru/link/?req=doc&amp;base=LAW&amp;n=175209&amp;dst=100074" TargetMode="External"/><Relationship Id="rId84" Type="http://schemas.openxmlformats.org/officeDocument/2006/relationships/hyperlink" Target="https://login.consultant.ru/link/?req=doc&amp;base=LAW&amp;n=372453&amp;dst=100049" TargetMode="External"/><Relationship Id="rId89" Type="http://schemas.openxmlformats.org/officeDocument/2006/relationships/hyperlink" Target="https://login.consultant.ru/link/?req=doc&amp;base=LAW&amp;n=486034&amp;dst=100047" TargetMode="External"/><Relationship Id="rId112" Type="http://schemas.openxmlformats.org/officeDocument/2006/relationships/hyperlink" Target="https://login.consultant.ru/link/?req=doc&amp;base=LAW&amp;n=175209&amp;dst=100129" TargetMode="External"/><Relationship Id="rId133" Type="http://schemas.openxmlformats.org/officeDocument/2006/relationships/hyperlink" Target="https://login.consultant.ru/link/?req=doc&amp;base=LAW&amp;n=175209&amp;dst=100148" TargetMode="External"/><Relationship Id="rId138" Type="http://schemas.openxmlformats.org/officeDocument/2006/relationships/hyperlink" Target="https://login.consultant.ru/link/?req=doc&amp;base=LAW&amp;n=175209&amp;dst=100151" TargetMode="External"/><Relationship Id="rId154" Type="http://schemas.openxmlformats.org/officeDocument/2006/relationships/hyperlink" Target="https://login.consultant.ru/link/?req=doc&amp;base=LAW&amp;n=175209&amp;dst=100163" TargetMode="External"/><Relationship Id="rId159" Type="http://schemas.openxmlformats.org/officeDocument/2006/relationships/hyperlink" Target="https://login.consultant.ru/link/?req=doc&amp;base=LAW&amp;n=175209&amp;dst=100168" TargetMode="External"/><Relationship Id="rId170" Type="http://schemas.openxmlformats.org/officeDocument/2006/relationships/theme" Target="theme/theme1.xml"/><Relationship Id="rId16" Type="http://schemas.openxmlformats.org/officeDocument/2006/relationships/hyperlink" Target="https://login.consultant.ru/link/?req=doc&amp;base=LAW&amp;n=175209&amp;dst=100011" TargetMode="External"/><Relationship Id="rId107" Type="http://schemas.openxmlformats.org/officeDocument/2006/relationships/hyperlink" Target="https://login.consultant.ru/link/?req=doc&amp;base=LAW&amp;n=175209&amp;dst=100127" TargetMode="External"/><Relationship Id="rId11" Type="http://schemas.openxmlformats.org/officeDocument/2006/relationships/hyperlink" Target="https://login.consultant.ru/link/?req=doc&amp;base=LAW&amp;n=426502&amp;dst=100006" TargetMode="External"/><Relationship Id="rId32" Type="http://schemas.openxmlformats.org/officeDocument/2006/relationships/hyperlink" Target="https://login.consultant.ru/link/?req=doc&amp;base=LAW&amp;n=175209&amp;dst=100025" TargetMode="External"/><Relationship Id="rId37" Type="http://schemas.openxmlformats.org/officeDocument/2006/relationships/hyperlink" Target="https://login.consultant.ru/link/?req=doc&amp;base=LAW&amp;n=175209&amp;dst=100040" TargetMode="External"/><Relationship Id="rId53" Type="http://schemas.openxmlformats.org/officeDocument/2006/relationships/hyperlink" Target="https://login.consultant.ru/link/?req=doc&amp;base=LAW&amp;n=486034&amp;dst=100047" TargetMode="External"/><Relationship Id="rId58" Type="http://schemas.openxmlformats.org/officeDocument/2006/relationships/hyperlink" Target="https://login.consultant.ru/link/?req=doc&amp;base=LAW&amp;n=175209&amp;dst=100064" TargetMode="External"/><Relationship Id="rId74" Type="http://schemas.openxmlformats.org/officeDocument/2006/relationships/hyperlink" Target="https://login.consultant.ru/link/?req=doc&amp;base=LAW&amp;n=372453&amp;dst=100048" TargetMode="External"/><Relationship Id="rId79" Type="http://schemas.openxmlformats.org/officeDocument/2006/relationships/hyperlink" Target="https://login.consultant.ru/link/?req=doc&amp;base=LAW&amp;n=175209&amp;dst=100087" TargetMode="External"/><Relationship Id="rId102" Type="http://schemas.openxmlformats.org/officeDocument/2006/relationships/hyperlink" Target="https://login.consultant.ru/link/?req=doc&amp;base=LAW&amp;n=175209&amp;dst=100124" TargetMode="External"/><Relationship Id="rId123" Type="http://schemas.openxmlformats.org/officeDocument/2006/relationships/hyperlink" Target="https://login.consultant.ru/link/?req=doc&amp;base=LAW&amp;n=175209&amp;dst=100137" TargetMode="External"/><Relationship Id="rId128" Type="http://schemas.openxmlformats.org/officeDocument/2006/relationships/hyperlink" Target="https://login.consultant.ru/link/?req=doc&amp;base=LAW&amp;n=175209&amp;dst=100142" TargetMode="External"/><Relationship Id="rId144" Type="http://schemas.openxmlformats.org/officeDocument/2006/relationships/hyperlink" Target="https://login.consultant.ru/link/?req=doc&amp;base=LAW&amp;n=175209&amp;dst=100153" TargetMode="External"/><Relationship Id="rId149" Type="http://schemas.openxmlformats.org/officeDocument/2006/relationships/hyperlink" Target="https://login.consultant.ru/link/?req=doc&amp;base=LAW&amp;n=175209&amp;dst=10015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68764&amp;dst=100084" TargetMode="External"/><Relationship Id="rId95" Type="http://schemas.openxmlformats.org/officeDocument/2006/relationships/hyperlink" Target="https://login.consultant.ru/link/?req=doc&amp;base=LAW&amp;n=175209&amp;dst=100114" TargetMode="External"/><Relationship Id="rId160" Type="http://schemas.openxmlformats.org/officeDocument/2006/relationships/hyperlink" Target="https://login.consultant.ru/link/?req=doc&amp;base=LAW&amp;n=503096&amp;dst=100137" TargetMode="External"/><Relationship Id="rId165" Type="http://schemas.openxmlformats.org/officeDocument/2006/relationships/hyperlink" Target="https://login.consultant.ru/link/?req=doc&amp;base=LAW&amp;n=426502&amp;dst=100607" TargetMode="External"/><Relationship Id="rId22" Type="http://schemas.openxmlformats.org/officeDocument/2006/relationships/hyperlink" Target="https://login.consultant.ru/link/?req=doc&amp;base=LAW&amp;n=426502&amp;dst=100006" TargetMode="External"/><Relationship Id="rId27" Type="http://schemas.openxmlformats.org/officeDocument/2006/relationships/hyperlink" Target="https://login.consultant.ru/link/?req=doc&amp;base=LAW&amp;n=175209&amp;dst=100022" TargetMode="External"/><Relationship Id="rId43" Type="http://schemas.openxmlformats.org/officeDocument/2006/relationships/hyperlink" Target="https://login.consultant.ru/link/?req=doc&amp;base=LAW&amp;n=175209&amp;dst=100046" TargetMode="External"/><Relationship Id="rId48" Type="http://schemas.openxmlformats.org/officeDocument/2006/relationships/image" Target="media/image1.wmf"/><Relationship Id="rId64" Type="http://schemas.openxmlformats.org/officeDocument/2006/relationships/hyperlink" Target="https://login.consultant.ru/link/?req=doc&amp;base=LAW&amp;n=282289" TargetMode="External"/><Relationship Id="rId69" Type="http://schemas.openxmlformats.org/officeDocument/2006/relationships/hyperlink" Target="https://login.consultant.ru/link/?req=doc&amp;base=LAW&amp;n=175209&amp;dst=100076" TargetMode="External"/><Relationship Id="rId113" Type="http://schemas.openxmlformats.org/officeDocument/2006/relationships/hyperlink" Target="https://login.consultant.ru/link/?req=doc&amp;base=LAW&amp;n=175209&amp;dst=100129" TargetMode="External"/><Relationship Id="rId118" Type="http://schemas.openxmlformats.org/officeDocument/2006/relationships/hyperlink" Target="https://login.consultant.ru/link/?req=doc&amp;base=LAW&amp;n=175209&amp;dst=100133" TargetMode="External"/><Relationship Id="rId134" Type="http://schemas.openxmlformats.org/officeDocument/2006/relationships/hyperlink" Target="https://login.consultant.ru/link/?req=doc&amp;base=LAW&amp;n=175209&amp;dst=100149" TargetMode="External"/><Relationship Id="rId139" Type="http://schemas.openxmlformats.org/officeDocument/2006/relationships/hyperlink" Target="https://login.consultant.ru/link/?req=doc&amp;base=LAW&amp;n=494597&amp;dst=100037" TargetMode="External"/><Relationship Id="rId80" Type="http://schemas.openxmlformats.org/officeDocument/2006/relationships/hyperlink" Target="https://login.consultant.ru/link/?req=doc&amp;base=LAW&amp;n=175209&amp;dst=100088" TargetMode="External"/><Relationship Id="rId85" Type="http://schemas.openxmlformats.org/officeDocument/2006/relationships/hyperlink" Target="https://login.consultant.ru/link/?req=doc&amp;base=LAW&amp;n=193860&amp;dst=100137" TargetMode="External"/><Relationship Id="rId150" Type="http://schemas.openxmlformats.org/officeDocument/2006/relationships/hyperlink" Target="https://login.consultant.ru/link/?req=doc&amp;base=LAW&amp;n=175209&amp;dst=100159" TargetMode="External"/><Relationship Id="rId155" Type="http://schemas.openxmlformats.org/officeDocument/2006/relationships/hyperlink" Target="https://login.consultant.ru/link/?req=doc&amp;base=LAW&amp;n=175209&amp;dst=100165" TargetMode="External"/><Relationship Id="rId12" Type="http://schemas.openxmlformats.org/officeDocument/2006/relationships/hyperlink" Target="https://login.consultant.ru/link/?req=doc&amp;base=LAW&amp;n=468764&amp;dst=100062" TargetMode="External"/><Relationship Id="rId17" Type="http://schemas.openxmlformats.org/officeDocument/2006/relationships/hyperlink" Target="https://login.consultant.ru/link/?req=doc&amp;base=LAW&amp;n=175209&amp;dst=100014" TargetMode="External"/><Relationship Id="rId33" Type="http://schemas.openxmlformats.org/officeDocument/2006/relationships/hyperlink" Target="https://login.consultant.ru/link/?req=doc&amp;base=LAW&amp;n=175209&amp;dst=100036" TargetMode="External"/><Relationship Id="rId38" Type="http://schemas.openxmlformats.org/officeDocument/2006/relationships/hyperlink" Target="https://login.consultant.ru/link/?req=doc&amp;base=LAW&amp;n=175209&amp;dst=100042" TargetMode="External"/><Relationship Id="rId59" Type="http://schemas.openxmlformats.org/officeDocument/2006/relationships/hyperlink" Target="https://login.consultant.ru/link/?req=doc&amp;base=LAW&amp;n=372453&amp;dst=100045" TargetMode="External"/><Relationship Id="rId103" Type="http://schemas.openxmlformats.org/officeDocument/2006/relationships/hyperlink" Target="https://login.consultant.ru/link/?req=doc&amp;base=LAW&amp;n=99661&amp;dst=100004" TargetMode="External"/><Relationship Id="rId108" Type="http://schemas.openxmlformats.org/officeDocument/2006/relationships/hyperlink" Target="https://login.consultant.ru/link/?req=doc&amp;base=LAW&amp;n=175209&amp;dst=100127" TargetMode="External"/><Relationship Id="rId124" Type="http://schemas.openxmlformats.org/officeDocument/2006/relationships/hyperlink" Target="https://login.consultant.ru/link/?req=doc&amp;base=LAW&amp;n=499764&amp;dst=100149" TargetMode="External"/><Relationship Id="rId129" Type="http://schemas.openxmlformats.org/officeDocument/2006/relationships/hyperlink" Target="https://login.consultant.ru/link/?req=doc&amp;base=LAW&amp;n=175209&amp;dst=100145" TargetMode="External"/><Relationship Id="rId54" Type="http://schemas.openxmlformats.org/officeDocument/2006/relationships/hyperlink" Target="https://login.consultant.ru/link/?req=doc&amp;base=LAW&amp;n=426502&amp;dst=100540" TargetMode="External"/><Relationship Id="rId70" Type="http://schemas.openxmlformats.org/officeDocument/2006/relationships/hyperlink" Target="https://login.consultant.ru/link/?req=doc&amp;base=LAW&amp;n=175209&amp;dst=100076" TargetMode="External"/><Relationship Id="rId75" Type="http://schemas.openxmlformats.org/officeDocument/2006/relationships/hyperlink" Target="https://login.consultant.ru/link/?req=doc&amp;base=LAW&amp;n=175209&amp;dst=100083" TargetMode="External"/><Relationship Id="rId91" Type="http://schemas.openxmlformats.org/officeDocument/2006/relationships/hyperlink" Target="https://login.consultant.ru/link/?req=doc&amp;base=LAW&amp;n=468764&amp;dst=100089" TargetMode="External"/><Relationship Id="rId96" Type="http://schemas.openxmlformats.org/officeDocument/2006/relationships/hyperlink" Target="https://login.consultant.ru/link/?req=doc&amp;base=LAW&amp;n=175209&amp;dst=100115" TargetMode="External"/><Relationship Id="rId140" Type="http://schemas.openxmlformats.org/officeDocument/2006/relationships/hyperlink" Target="https://login.consultant.ru/link/?req=doc&amp;base=LAW&amp;n=426502&amp;dst=100601" TargetMode="External"/><Relationship Id="rId145" Type="http://schemas.openxmlformats.org/officeDocument/2006/relationships/hyperlink" Target="https://login.consultant.ru/link/?req=doc&amp;base=LAW&amp;n=175209&amp;dst=100154" TargetMode="External"/><Relationship Id="rId161" Type="http://schemas.openxmlformats.org/officeDocument/2006/relationships/hyperlink" Target="https://login.consultant.ru/link/?req=doc&amp;base=LAW&amp;n=486034&amp;dst=100047" TargetMode="External"/><Relationship Id="rId166" Type="http://schemas.openxmlformats.org/officeDocument/2006/relationships/hyperlink" Target="https://login.consultant.ru/link/?req=doc&amp;base=LAW&amp;n=175209&amp;dst=100170" TargetMode="External"/><Relationship Id="rId1" Type="http://schemas.openxmlformats.org/officeDocument/2006/relationships/styles" Target="styles.xml"/><Relationship Id="rId6" Type="http://schemas.openxmlformats.org/officeDocument/2006/relationships/hyperlink" Target="https://login.consultant.ru/link/?req=doc&amp;base=LAW&amp;n=175209&amp;dst=100006" TargetMode="External"/><Relationship Id="rId15" Type="http://schemas.openxmlformats.org/officeDocument/2006/relationships/hyperlink" Target="https://login.consultant.ru/link/?req=doc&amp;base=LAW&amp;n=175209&amp;dst=100012" TargetMode="External"/><Relationship Id="rId23" Type="http://schemas.openxmlformats.org/officeDocument/2006/relationships/hyperlink" Target="https://login.consultant.ru/link/?req=doc&amp;base=LAW&amp;n=468764&amp;dst=100062" TargetMode="External"/><Relationship Id="rId28" Type="http://schemas.openxmlformats.org/officeDocument/2006/relationships/hyperlink" Target="https://login.consultant.ru/link/?req=doc&amp;base=LAW&amp;n=175209&amp;dst=100017" TargetMode="External"/><Relationship Id="rId36" Type="http://schemas.openxmlformats.org/officeDocument/2006/relationships/hyperlink" Target="https://login.consultant.ru/link/?req=doc&amp;base=LAW&amp;n=175209&amp;dst=100039" TargetMode="External"/><Relationship Id="rId49" Type="http://schemas.openxmlformats.org/officeDocument/2006/relationships/image" Target="media/image2.wmf"/><Relationship Id="rId57" Type="http://schemas.openxmlformats.org/officeDocument/2006/relationships/hyperlink" Target="https://login.consultant.ru/link/?req=doc&amp;base=LAW&amp;n=175209&amp;dst=100063" TargetMode="External"/><Relationship Id="rId106" Type="http://schemas.openxmlformats.org/officeDocument/2006/relationships/hyperlink" Target="https://login.consultant.ru/link/?req=doc&amp;base=LAW&amp;n=99661&amp;dst=100004" TargetMode="External"/><Relationship Id="rId114" Type="http://schemas.openxmlformats.org/officeDocument/2006/relationships/hyperlink" Target="https://login.consultant.ru/link/?req=doc&amp;base=LAW&amp;n=175209&amp;dst=100129" TargetMode="External"/><Relationship Id="rId119" Type="http://schemas.openxmlformats.org/officeDocument/2006/relationships/hyperlink" Target="https://login.consultant.ru/link/?req=doc&amp;base=LAW&amp;n=175209&amp;dst=100133" TargetMode="External"/><Relationship Id="rId127" Type="http://schemas.openxmlformats.org/officeDocument/2006/relationships/hyperlink" Target="https://login.consultant.ru/link/?req=doc&amp;base=LAW&amp;n=175209&amp;dst=100140" TargetMode="External"/><Relationship Id="rId10" Type="http://schemas.openxmlformats.org/officeDocument/2006/relationships/hyperlink" Target="https://login.consultant.ru/link/?req=doc&amp;base=LAW&amp;n=372453&amp;dst=100043" TargetMode="External"/><Relationship Id="rId31" Type="http://schemas.openxmlformats.org/officeDocument/2006/relationships/hyperlink" Target="https://login.consultant.ru/link/?req=doc&amp;base=LAW&amp;n=499764&amp;dst=100202" TargetMode="External"/><Relationship Id="rId44" Type="http://schemas.openxmlformats.org/officeDocument/2006/relationships/hyperlink" Target="https://login.consultant.ru/link/?req=doc&amp;base=LAW&amp;n=175209&amp;dst=100047" TargetMode="External"/><Relationship Id="rId52" Type="http://schemas.openxmlformats.org/officeDocument/2006/relationships/hyperlink" Target="https://login.consultant.ru/link/?req=doc&amp;base=LAW&amp;n=503096&amp;dst=100137" TargetMode="External"/><Relationship Id="rId60" Type="http://schemas.openxmlformats.org/officeDocument/2006/relationships/hyperlink" Target="https://login.consultant.ru/link/?req=doc&amp;base=LAW&amp;n=175209&amp;dst=100065" TargetMode="External"/><Relationship Id="rId65" Type="http://schemas.openxmlformats.org/officeDocument/2006/relationships/hyperlink" Target="https://login.consultant.ru/link/?req=doc&amp;base=LAW&amp;n=175209&amp;dst=100068" TargetMode="External"/><Relationship Id="rId73" Type="http://schemas.openxmlformats.org/officeDocument/2006/relationships/hyperlink" Target="https://login.consultant.ru/link/?req=doc&amp;base=LAW&amp;n=175209&amp;dst=100082" TargetMode="External"/><Relationship Id="rId78" Type="http://schemas.openxmlformats.org/officeDocument/2006/relationships/hyperlink" Target="https://login.consultant.ru/link/?req=doc&amp;base=LAW&amp;n=175209&amp;dst=100086" TargetMode="External"/><Relationship Id="rId81" Type="http://schemas.openxmlformats.org/officeDocument/2006/relationships/hyperlink" Target="https://login.consultant.ru/link/?req=doc&amp;base=LAW&amp;n=175209&amp;dst=100089" TargetMode="External"/><Relationship Id="rId86" Type="http://schemas.openxmlformats.org/officeDocument/2006/relationships/hyperlink" Target="https://login.consultant.ru/link/?req=doc&amp;base=LAW&amp;n=372453&amp;dst=100050" TargetMode="External"/><Relationship Id="rId94" Type="http://schemas.openxmlformats.org/officeDocument/2006/relationships/hyperlink" Target="https://login.consultant.ru/link/?req=doc&amp;base=LAW&amp;n=426502&amp;dst=100553" TargetMode="External"/><Relationship Id="rId99" Type="http://schemas.openxmlformats.org/officeDocument/2006/relationships/hyperlink" Target="https://login.consultant.ru/link/?req=doc&amp;base=LAW&amp;n=175209&amp;dst=100120" TargetMode="External"/><Relationship Id="rId101" Type="http://schemas.openxmlformats.org/officeDocument/2006/relationships/hyperlink" Target="https://login.consultant.ru/link/?req=doc&amp;base=LAW&amp;n=175209&amp;dst=100123" TargetMode="External"/><Relationship Id="rId122" Type="http://schemas.openxmlformats.org/officeDocument/2006/relationships/hyperlink" Target="https://login.consultant.ru/link/?req=doc&amp;base=LAW&amp;n=175209&amp;dst=100136" TargetMode="External"/><Relationship Id="rId130" Type="http://schemas.openxmlformats.org/officeDocument/2006/relationships/hyperlink" Target="https://login.consultant.ru/link/?req=doc&amp;base=LAW&amp;n=175209&amp;dst=100146" TargetMode="External"/><Relationship Id="rId135" Type="http://schemas.openxmlformats.org/officeDocument/2006/relationships/hyperlink" Target="https://login.consultant.ru/link/?req=doc&amp;base=LAW&amp;n=175209&amp;dst=100150" TargetMode="External"/><Relationship Id="rId143" Type="http://schemas.openxmlformats.org/officeDocument/2006/relationships/hyperlink" Target="https://login.consultant.ru/link/?req=doc&amp;base=LAW&amp;n=175209&amp;dst=100152" TargetMode="External"/><Relationship Id="rId148" Type="http://schemas.openxmlformats.org/officeDocument/2006/relationships/hyperlink" Target="https://login.consultant.ru/link/?req=doc&amp;base=LAW&amp;n=99661&amp;dst=100004" TargetMode="External"/><Relationship Id="rId151" Type="http://schemas.openxmlformats.org/officeDocument/2006/relationships/hyperlink" Target="https://login.consultant.ru/link/?req=doc&amp;base=LAW&amp;n=175209&amp;dst=100161" TargetMode="External"/><Relationship Id="rId156" Type="http://schemas.openxmlformats.org/officeDocument/2006/relationships/hyperlink" Target="https://login.consultant.ru/link/?req=doc&amp;base=LAW&amp;n=99661&amp;dst=100004" TargetMode="External"/><Relationship Id="rId164" Type="http://schemas.openxmlformats.org/officeDocument/2006/relationships/hyperlink" Target="https://login.consultant.ru/link/?req=doc&amp;base=LAW&amp;n=486034&amp;dst=100047"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72124&amp;dst=100006" TargetMode="External"/><Relationship Id="rId13" Type="http://schemas.openxmlformats.org/officeDocument/2006/relationships/hyperlink" Target="https://login.consultant.ru/link/?req=doc&amp;base=LAW&amp;n=501071&amp;dst=100006" TargetMode="External"/><Relationship Id="rId18" Type="http://schemas.openxmlformats.org/officeDocument/2006/relationships/hyperlink" Target="https://login.consultant.ru/link/?req=doc&amp;base=LAW&amp;n=193860&amp;dst=100006" TargetMode="External"/><Relationship Id="rId39" Type="http://schemas.openxmlformats.org/officeDocument/2006/relationships/hyperlink" Target="https://login.consultant.ru/link/?req=doc&amp;base=LAW&amp;n=175209&amp;dst=100043" TargetMode="External"/><Relationship Id="rId109" Type="http://schemas.openxmlformats.org/officeDocument/2006/relationships/hyperlink" Target="https://login.consultant.ru/link/?req=doc&amp;base=LAW&amp;n=175209&amp;dst=100129" TargetMode="External"/><Relationship Id="rId34" Type="http://schemas.openxmlformats.org/officeDocument/2006/relationships/hyperlink" Target="https://login.consultant.ru/link/?req=doc&amp;base=LAW&amp;n=175209&amp;dst=100038" TargetMode="External"/><Relationship Id="rId50" Type="http://schemas.openxmlformats.org/officeDocument/2006/relationships/hyperlink" Target="https://login.consultant.ru/link/?req=doc&amp;base=LAW&amp;n=468764&amp;dst=100063" TargetMode="External"/><Relationship Id="rId55" Type="http://schemas.openxmlformats.org/officeDocument/2006/relationships/hyperlink" Target="https://login.consultant.ru/link/?req=doc&amp;base=LAW&amp;n=175209&amp;dst=100059" TargetMode="External"/><Relationship Id="rId76" Type="http://schemas.openxmlformats.org/officeDocument/2006/relationships/hyperlink" Target="https://login.consultant.ru/link/?req=doc&amp;base=LAW&amp;n=175209&amp;dst=100083" TargetMode="External"/><Relationship Id="rId97" Type="http://schemas.openxmlformats.org/officeDocument/2006/relationships/hyperlink" Target="https://login.consultant.ru/link/?req=doc&amp;base=LAW&amp;n=175209&amp;dst=100117" TargetMode="External"/><Relationship Id="rId104" Type="http://schemas.openxmlformats.org/officeDocument/2006/relationships/hyperlink" Target="https://login.consultant.ru/link/?req=doc&amp;base=LAW&amp;n=175209&amp;dst=100125" TargetMode="External"/><Relationship Id="rId120" Type="http://schemas.openxmlformats.org/officeDocument/2006/relationships/hyperlink" Target="https://login.consultant.ru/link/?req=doc&amp;base=LAW&amp;n=193860&amp;dst=100156" TargetMode="External"/><Relationship Id="rId125" Type="http://schemas.openxmlformats.org/officeDocument/2006/relationships/hyperlink" Target="https://login.consultant.ru/link/?req=doc&amp;base=LAW&amp;n=175209&amp;dst=100138" TargetMode="External"/><Relationship Id="rId141" Type="http://schemas.openxmlformats.org/officeDocument/2006/relationships/hyperlink" Target="https://login.consultant.ru/link/?req=doc&amp;base=LAW&amp;n=480812&amp;dst=100018" TargetMode="External"/><Relationship Id="rId146" Type="http://schemas.openxmlformats.org/officeDocument/2006/relationships/hyperlink" Target="https://login.consultant.ru/link/?req=doc&amp;base=LAW&amp;n=175209&amp;dst=100155" TargetMode="External"/><Relationship Id="rId167" Type="http://schemas.openxmlformats.org/officeDocument/2006/relationships/hyperlink" Target="https://login.consultant.ru/link/?req=doc&amp;base=LAW&amp;n=175209&amp;dst=100171" TargetMode="External"/><Relationship Id="rId7" Type="http://schemas.openxmlformats.org/officeDocument/2006/relationships/hyperlink" Target="https://login.consultant.ru/link/?req=doc&amp;base=LAW&amp;n=193860&amp;dst=100006" TargetMode="External"/><Relationship Id="rId71" Type="http://schemas.openxmlformats.org/officeDocument/2006/relationships/hyperlink" Target="https://login.consultant.ru/link/?req=doc&amp;base=LAW&amp;n=175209&amp;dst=100077" TargetMode="External"/><Relationship Id="rId92" Type="http://schemas.openxmlformats.org/officeDocument/2006/relationships/hyperlink" Target="https://login.consultant.ru/link/?req=doc&amp;base=LAW&amp;n=501071&amp;dst=100006" TargetMode="External"/><Relationship Id="rId162" Type="http://schemas.openxmlformats.org/officeDocument/2006/relationships/hyperlink" Target="https://login.consultant.ru/link/?req=doc&amp;base=LAW&amp;n=426502&amp;dst=1006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5209&amp;dst=100018" TargetMode="External"/><Relationship Id="rId24" Type="http://schemas.openxmlformats.org/officeDocument/2006/relationships/hyperlink" Target="https://login.consultant.ru/link/?req=doc&amp;base=LAW&amp;n=501071&amp;dst=100006" TargetMode="External"/><Relationship Id="rId40" Type="http://schemas.openxmlformats.org/officeDocument/2006/relationships/hyperlink" Target="https://login.consultant.ru/link/?req=doc&amp;base=LAW&amp;n=282289" TargetMode="External"/><Relationship Id="rId45" Type="http://schemas.openxmlformats.org/officeDocument/2006/relationships/hyperlink" Target="https://login.consultant.ru/link/?req=doc&amp;base=LAW&amp;n=175209&amp;dst=100048" TargetMode="External"/><Relationship Id="rId66" Type="http://schemas.openxmlformats.org/officeDocument/2006/relationships/hyperlink" Target="https://login.consultant.ru/link/?req=doc&amp;base=LAW&amp;n=175209&amp;dst=100071" TargetMode="External"/><Relationship Id="rId87" Type="http://schemas.openxmlformats.org/officeDocument/2006/relationships/hyperlink" Target="https://login.consultant.ru/link/?req=doc&amp;base=LAW&amp;n=426502&amp;dst=100542" TargetMode="External"/><Relationship Id="rId110" Type="http://schemas.openxmlformats.org/officeDocument/2006/relationships/hyperlink" Target="https://login.consultant.ru/link/?req=doc&amp;base=LAW&amp;n=175209&amp;dst=100129" TargetMode="External"/><Relationship Id="rId115" Type="http://schemas.openxmlformats.org/officeDocument/2006/relationships/hyperlink" Target="https://login.consultant.ru/link/?req=doc&amp;base=LAW&amp;n=175209&amp;dst=100130" TargetMode="External"/><Relationship Id="rId131" Type="http://schemas.openxmlformats.org/officeDocument/2006/relationships/hyperlink" Target="https://login.consultant.ru/link/?req=doc&amp;base=LAW&amp;n=175209&amp;dst=100147" TargetMode="External"/><Relationship Id="rId136" Type="http://schemas.openxmlformats.org/officeDocument/2006/relationships/hyperlink" Target="https://login.consultant.ru/link/?req=doc&amp;base=LAW&amp;n=486034&amp;dst=100047" TargetMode="External"/><Relationship Id="rId157" Type="http://schemas.openxmlformats.org/officeDocument/2006/relationships/hyperlink" Target="https://login.consultant.ru/link/?req=doc&amp;base=LAW&amp;n=175209&amp;dst=100166" TargetMode="External"/><Relationship Id="rId61" Type="http://schemas.openxmlformats.org/officeDocument/2006/relationships/hyperlink" Target="https://login.consultant.ru/link/?req=doc&amp;base=LAW&amp;n=175209&amp;dst=100066" TargetMode="External"/><Relationship Id="rId82" Type="http://schemas.openxmlformats.org/officeDocument/2006/relationships/hyperlink" Target="https://login.consultant.ru/link/?req=doc&amp;base=LAW&amp;n=175209&amp;dst=100091" TargetMode="External"/><Relationship Id="rId152" Type="http://schemas.openxmlformats.org/officeDocument/2006/relationships/hyperlink" Target="https://login.consultant.ru/link/?req=doc&amp;base=LAW&amp;n=175209&amp;dst=100161" TargetMode="External"/><Relationship Id="rId19" Type="http://schemas.openxmlformats.org/officeDocument/2006/relationships/hyperlink" Target="https://login.consultant.ru/link/?req=doc&amp;base=LAW&amp;n=221032&amp;dst=100006" TargetMode="External"/><Relationship Id="rId14" Type="http://schemas.openxmlformats.org/officeDocument/2006/relationships/hyperlink" Target="https://login.consultant.ru/link/?req=doc&amp;base=LAW&amp;n=287618&amp;dst=100042" TargetMode="External"/><Relationship Id="rId30" Type="http://schemas.openxmlformats.org/officeDocument/2006/relationships/hyperlink" Target="https://login.consultant.ru/link/?req=doc&amp;base=LAW&amp;n=175209&amp;dst=100024" TargetMode="External"/><Relationship Id="rId35" Type="http://schemas.openxmlformats.org/officeDocument/2006/relationships/hyperlink" Target="https://login.consultant.ru/link/?req=doc&amp;base=LAW&amp;n=175209&amp;dst=100038" TargetMode="External"/><Relationship Id="rId56" Type="http://schemas.openxmlformats.org/officeDocument/2006/relationships/hyperlink" Target="https://login.consultant.ru/link/?req=doc&amp;base=LAW&amp;n=175209&amp;dst=100060" TargetMode="External"/><Relationship Id="rId77" Type="http://schemas.openxmlformats.org/officeDocument/2006/relationships/hyperlink" Target="https://login.consultant.ru/link/?req=doc&amp;base=LAW&amp;n=175209&amp;dst=100084" TargetMode="External"/><Relationship Id="rId100" Type="http://schemas.openxmlformats.org/officeDocument/2006/relationships/hyperlink" Target="https://login.consultant.ru/link/?req=doc&amp;base=LAW&amp;n=175209&amp;dst=100121" TargetMode="External"/><Relationship Id="rId105" Type="http://schemas.openxmlformats.org/officeDocument/2006/relationships/hyperlink" Target="https://login.consultant.ru/link/?req=doc&amp;base=LAW&amp;n=175209&amp;dst=100126" TargetMode="External"/><Relationship Id="rId126" Type="http://schemas.openxmlformats.org/officeDocument/2006/relationships/hyperlink" Target="https://login.consultant.ru/link/?req=doc&amp;base=LAW&amp;n=499764&amp;dst=101342" TargetMode="External"/><Relationship Id="rId147" Type="http://schemas.openxmlformats.org/officeDocument/2006/relationships/hyperlink" Target="https://login.consultant.ru/link/?req=doc&amp;base=LAW&amp;n=175209&amp;dst=100157" TargetMode="External"/><Relationship Id="rId168" Type="http://schemas.openxmlformats.org/officeDocument/2006/relationships/hyperlink" Target="https://login.consultant.ru/link/?req=doc&amp;base=LAW&amp;n=175209&amp;dst=100175" TargetMode="External"/><Relationship Id="rId8" Type="http://schemas.openxmlformats.org/officeDocument/2006/relationships/hyperlink" Target="https://login.consultant.ru/link/?req=doc&amp;base=LAW&amp;n=221032&amp;dst=100006" TargetMode="External"/><Relationship Id="rId51" Type="http://schemas.openxmlformats.org/officeDocument/2006/relationships/hyperlink" Target="https://login.consultant.ru/link/?req=doc&amp;base=LAW&amp;n=468764&amp;dst=100082" TargetMode="External"/><Relationship Id="rId72" Type="http://schemas.openxmlformats.org/officeDocument/2006/relationships/hyperlink" Target="https://login.consultant.ru/link/?req=doc&amp;base=LAW&amp;n=175209&amp;dst=100079" TargetMode="External"/><Relationship Id="rId93" Type="http://schemas.openxmlformats.org/officeDocument/2006/relationships/hyperlink" Target="https://login.consultant.ru/link/?req=doc&amp;base=LAW&amp;n=468764&amp;dst=100094" TargetMode="External"/><Relationship Id="rId98" Type="http://schemas.openxmlformats.org/officeDocument/2006/relationships/hyperlink" Target="https://login.consultant.ru/link/?req=doc&amp;base=LAW&amp;n=175209&amp;dst=100118" TargetMode="External"/><Relationship Id="rId121" Type="http://schemas.openxmlformats.org/officeDocument/2006/relationships/hyperlink" Target="https://login.consultant.ru/link/?req=doc&amp;base=LAW&amp;n=175209&amp;dst=100135" TargetMode="External"/><Relationship Id="rId142" Type="http://schemas.openxmlformats.org/officeDocument/2006/relationships/hyperlink" Target="https://login.consultant.ru/link/?req=doc&amp;base=LAW&amp;n=426502&amp;dst=100603" TargetMode="External"/><Relationship Id="rId163" Type="http://schemas.openxmlformats.org/officeDocument/2006/relationships/hyperlink" Target="https://login.consultant.ru/link/?req=doc&amp;base=LAW&amp;n=503096&amp;dst=100137" TargetMode="External"/><Relationship Id="rId3" Type="http://schemas.openxmlformats.org/officeDocument/2006/relationships/settings" Target="settings.xml"/><Relationship Id="rId25" Type="http://schemas.openxmlformats.org/officeDocument/2006/relationships/hyperlink" Target="https://login.consultant.ru/link/?req=doc&amp;base=LAW&amp;n=175209&amp;dst=100016" TargetMode="External"/><Relationship Id="rId46" Type="http://schemas.openxmlformats.org/officeDocument/2006/relationships/hyperlink" Target="https://login.consultant.ru/link/?req=doc&amp;base=LAW&amp;n=175209&amp;dst=100049" TargetMode="External"/><Relationship Id="rId67" Type="http://schemas.openxmlformats.org/officeDocument/2006/relationships/hyperlink" Target="https://login.consultant.ru/link/?req=doc&amp;base=LAW&amp;n=175209&amp;dst=100072" TargetMode="External"/><Relationship Id="rId116" Type="http://schemas.openxmlformats.org/officeDocument/2006/relationships/hyperlink" Target="https://login.consultant.ru/link/?req=doc&amp;base=LAW&amp;n=175209&amp;dst=100131" TargetMode="External"/><Relationship Id="rId137" Type="http://schemas.openxmlformats.org/officeDocument/2006/relationships/hyperlink" Target="https://login.consultant.ru/link/?req=doc&amp;base=LAW&amp;n=426502&amp;dst=100599" TargetMode="External"/><Relationship Id="rId158" Type="http://schemas.openxmlformats.org/officeDocument/2006/relationships/hyperlink" Target="https://login.consultant.ru/link/?req=doc&amp;base=LAW&amp;n=175209&amp;dst=100167" TargetMode="External"/><Relationship Id="rId20" Type="http://schemas.openxmlformats.org/officeDocument/2006/relationships/hyperlink" Target="https://login.consultant.ru/link/?req=doc&amp;base=LAW&amp;n=372124&amp;dst=100006" TargetMode="External"/><Relationship Id="rId41" Type="http://schemas.openxmlformats.org/officeDocument/2006/relationships/hyperlink" Target="https://login.consultant.ru/link/?req=doc&amp;base=LAW&amp;n=175209&amp;dst=100044" TargetMode="External"/><Relationship Id="rId62" Type="http://schemas.openxmlformats.org/officeDocument/2006/relationships/hyperlink" Target="https://login.consultant.ru/link/?req=doc&amp;base=LAW&amp;n=175209&amp;dst=100067" TargetMode="External"/><Relationship Id="rId83" Type="http://schemas.openxmlformats.org/officeDocument/2006/relationships/hyperlink" Target="https://login.consultant.ru/link/?req=doc&amp;base=LAW&amp;n=175209&amp;dst=100092" TargetMode="External"/><Relationship Id="rId88" Type="http://schemas.openxmlformats.org/officeDocument/2006/relationships/hyperlink" Target="https://login.consultant.ru/link/?req=doc&amp;base=LAW&amp;n=503096&amp;dst=100137" TargetMode="External"/><Relationship Id="rId111" Type="http://schemas.openxmlformats.org/officeDocument/2006/relationships/hyperlink" Target="https://login.consultant.ru/link/?req=doc&amp;base=LAW&amp;n=175209&amp;dst=100129" TargetMode="External"/><Relationship Id="rId132" Type="http://schemas.openxmlformats.org/officeDocument/2006/relationships/hyperlink" Target="https://login.consultant.ru/link/?req=doc&amp;base=LAW&amp;n=175209&amp;dst=100147" TargetMode="External"/><Relationship Id="rId153" Type="http://schemas.openxmlformats.org/officeDocument/2006/relationships/hyperlink" Target="https://login.consultant.ru/link/?req=doc&amp;base=LAW&amp;n=175209&amp;dst=10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35064</Words>
  <Characters>199868</Characters>
  <Application>Microsoft Office Word</Application>
  <DocSecurity>0</DocSecurity>
  <Lines>1665</Lines>
  <Paragraphs>468</Paragraphs>
  <ScaleCrop>false</ScaleCrop>
  <Company/>
  <LinksUpToDate>false</LinksUpToDate>
  <CharactersWithSpaces>234464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Шидловская Татьяна Владимировна</dc:creator>
  <cp:lastModifiedBy>Шидловская Татьяна Владимировна</cp:lastModifiedBy>
  <cp:revision>1</cp:revision>
  <dcterms:created xsi:type="dcterms:W3CDTF">2025-09-10T07:46:00Z</dcterms:created>
  <dcterms:modified xsi:type="dcterms:W3CDTF">2025-09-10T07:47:00Z</dcterms:modified>
</cp:coreProperties>
</file>